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6EAF" w14:textId="2FF96ACE" w:rsidR="00330C55" w:rsidRPr="00F33B4F" w:rsidRDefault="00921BD7" w:rsidP="00FC54B0">
      <w:pPr>
        <w:numPr>
          <w:ilvl w:val="0"/>
          <w:numId w:val="1"/>
        </w:numPr>
        <w:tabs>
          <w:tab w:val="clear" w:pos="720"/>
          <w:tab w:val="num" w:pos="360"/>
        </w:tabs>
        <w:spacing w:before="240"/>
        <w:ind w:left="360"/>
        <w:jc w:val="both"/>
        <w:rPr>
          <w:rFonts w:ascii="Arial" w:hAnsi="Arial" w:cs="Arial"/>
          <w:sz w:val="22"/>
          <w:szCs w:val="22"/>
        </w:rPr>
      </w:pPr>
      <w:r w:rsidRPr="00F33B4F">
        <w:rPr>
          <w:rFonts w:ascii="Arial" w:hAnsi="Arial" w:cs="Arial"/>
          <w:bCs/>
          <w:color w:val="auto"/>
          <w:spacing w:val="-3"/>
          <w:sz w:val="22"/>
          <w:szCs w:val="22"/>
        </w:rPr>
        <w:t xml:space="preserve">On 4 November 2021, the </w:t>
      </w:r>
      <w:r w:rsidRPr="00F33B4F">
        <w:rPr>
          <w:rFonts w:ascii="Arial" w:hAnsi="Arial" w:cs="Arial"/>
          <w:bCs/>
          <w:i/>
          <w:iCs/>
          <w:color w:val="auto"/>
          <w:spacing w:val="-3"/>
          <w:sz w:val="22"/>
          <w:szCs w:val="22"/>
        </w:rPr>
        <w:t>Queensland Veterans’ Council Act 2021</w:t>
      </w:r>
      <w:r w:rsidRPr="00F33B4F">
        <w:rPr>
          <w:rFonts w:ascii="Arial" w:hAnsi="Arial" w:cs="Arial"/>
          <w:bCs/>
          <w:color w:val="auto"/>
          <w:spacing w:val="-3"/>
          <w:sz w:val="22"/>
          <w:szCs w:val="22"/>
        </w:rPr>
        <w:t xml:space="preserve"> </w:t>
      </w:r>
      <w:r w:rsidR="00F33B4F">
        <w:rPr>
          <w:rFonts w:ascii="Arial" w:hAnsi="Arial" w:cs="Arial"/>
          <w:bCs/>
          <w:color w:val="auto"/>
          <w:spacing w:val="-3"/>
          <w:sz w:val="22"/>
          <w:szCs w:val="22"/>
        </w:rPr>
        <w:t xml:space="preserve">(Act) </w:t>
      </w:r>
      <w:r w:rsidRPr="00F33B4F">
        <w:rPr>
          <w:rFonts w:ascii="Arial" w:hAnsi="Arial" w:cs="Arial"/>
          <w:bCs/>
          <w:color w:val="auto"/>
          <w:spacing w:val="-3"/>
          <w:sz w:val="22"/>
          <w:szCs w:val="22"/>
        </w:rPr>
        <w:t>rece</w:t>
      </w:r>
      <w:r w:rsidR="00A4312E">
        <w:rPr>
          <w:rFonts w:ascii="Arial" w:hAnsi="Arial" w:cs="Arial"/>
          <w:bCs/>
          <w:color w:val="auto"/>
          <w:spacing w:val="-3"/>
          <w:sz w:val="22"/>
          <w:szCs w:val="22"/>
        </w:rPr>
        <w:t>i</w:t>
      </w:r>
      <w:r w:rsidRPr="00F33B4F">
        <w:rPr>
          <w:rFonts w:ascii="Arial" w:hAnsi="Arial" w:cs="Arial"/>
          <w:bCs/>
          <w:color w:val="auto"/>
          <w:spacing w:val="-3"/>
          <w:sz w:val="22"/>
          <w:szCs w:val="22"/>
        </w:rPr>
        <w:t xml:space="preserve">ved royal assent. The Act provides for the establishment of the Queensland Veterans’ Council </w:t>
      </w:r>
      <w:r w:rsidR="00F33B4F">
        <w:rPr>
          <w:rFonts w:ascii="Arial" w:hAnsi="Arial" w:cs="Arial"/>
          <w:bCs/>
          <w:color w:val="auto"/>
          <w:spacing w:val="-3"/>
          <w:sz w:val="22"/>
          <w:szCs w:val="22"/>
        </w:rPr>
        <w:t xml:space="preserve">(Council) </w:t>
      </w:r>
      <w:r w:rsidRPr="00F33B4F">
        <w:rPr>
          <w:rFonts w:ascii="Arial" w:hAnsi="Arial" w:cs="Arial"/>
          <w:bCs/>
          <w:color w:val="auto"/>
          <w:spacing w:val="-3"/>
          <w:sz w:val="22"/>
          <w:szCs w:val="22"/>
        </w:rPr>
        <w:t xml:space="preserve">as a statutory body with responsibility for the management of </w:t>
      </w:r>
      <w:r w:rsidR="00F33B4F" w:rsidRPr="00F33B4F">
        <w:rPr>
          <w:rFonts w:ascii="Arial" w:hAnsi="Arial" w:cs="Arial"/>
          <w:bCs/>
          <w:color w:val="auto"/>
          <w:spacing w:val="-3"/>
          <w:sz w:val="22"/>
          <w:szCs w:val="22"/>
        </w:rPr>
        <w:t xml:space="preserve">Anzac Square, administration of the Anzac Day Trust Fund and provision of advice to the Minister about matters impacting on </w:t>
      </w:r>
      <w:r w:rsidR="006F1CB8">
        <w:rPr>
          <w:rFonts w:ascii="Arial" w:hAnsi="Arial" w:cs="Arial"/>
          <w:bCs/>
          <w:color w:val="auto"/>
          <w:spacing w:val="-3"/>
          <w:sz w:val="22"/>
          <w:szCs w:val="22"/>
        </w:rPr>
        <w:t xml:space="preserve">Queensland </w:t>
      </w:r>
      <w:r w:rsidR="00F33B4F" w:rsidRPr="00F33B4F">
        <w:rPr>
          <w:rFonts w:ascii="Arial" w:hAnsi="Arial" w:cs="Arial"/>
          <w:bCs/>
          <w:color w:val="auto"/>
          <w:spacing w:val="-3"/>
          <w:sz w:val="22"/>
          <w:szCs w:val="22"/>
        </w:rPr>
        <w:t>veterans and the veterans’ community.</w:t>
      </w:r>
    </w:p>
    <w:p w14:paraId="09D2063F" w14:textId="31B961D8" w:rsidR="00C2692D" w:rsidRPr="00C2692D" w:rsidRDefault="00F33B4F" w:rsidP="00A75E5A">
      <w:pPr>
        <w:numPr>
          <w:ilvl w:val="0"/>
          <w:numId w:val="1"/>
        </w:numPr>
        <w:tabs>
          <w:tab w:val="clear" w:pos="720"/>
          <w:tab w:val="num" w:pos="360"/>
        </w:tabs>
        <w:spacing w:before="240"/>
        <w:ind w:left="360"/>
        <w:jc w:val="both"/>
        <w:rPr>
          <w:rFonts w:ascii="Arial" w:hAnsi="Arial" w:cs="Arial"/>
          <w:bCs/>
          <w:color w:val="auto"/>
          <w:spacing w:val="-3"/>
          <w:sz w:val="22"/>
          <w:szCs w:val="22"/>
        </w:rPr>
      </w:pPr>
      <w:r w:rsidRPr="00D50A09">
        <w:rPr>
          <w:rFonts w:ascii="Arial" w:hAnsi="Arial" w:cs="Arial"/>
          <w:sz w:val="22"/>
          <w:szCs w:val="22"/>
        </w:rPr>
        <w:t>Section 13(1) of the Act states that the Council co</w:t>
      </w:r>
      <w:r w:rsidR="00A4312E">
        <w:rPr>
          <w:rFonts w:ascii="Arial" w:hAnsi="Arial" w:cs="Arial"/>
          <w:sz w:val="22"/>
          <w:szCs w:val="22"/>
        </w:rPr>
        <w:t>nsists</w:t>
      </w:r>
      <w:r w:rsidRPr="00D50A09">
        <w:rPr>
          <w:rFonts w:ascii="Arial" w:hAnsi="Arial" w:cs="Arial"/>
          <w:sz w:val="22"/>
          <w:szCs w:val="22"/>
        </w:rPr>
        <w:t xml:space="preserve"> of the chief executive</w:t>
      </w:r>
      <w:r w:rsidR="006F1CB8">
        <w:rPr>
          <w:rFonts w:ascii="Arial" w:hAnsi="Arial" w:cs="Arial"/>
          <w:sz w:val="22"/>
          <w:szCs w:val="22"/>
        </w:rPr>
        <w:t xml:space="preserve"> of the department</w:t>
      </w:r>
      <w:r w:rsidRPr="00D50A09">
        <w:rPr>
          <w:rFonts w:ascii="Arial" w:hAnsi="Arial" w:cs="Arial"/>
          <w:sz w:val="22"/>
          <w:szCs w:val="22"/>
        </w:rPr>
        <w:t xml:space="preserve">, or </w:t>
      </w:r>
      <w:r w:rsidRPr="00FC54B0">
        <w:rPr>
          <w:rFonts w:ascii="Arial" w:hAnsi="Arial" w:cs="Arial"/>
          <w:bCs/>
          <w:color w:val="auto"/>
          <w:spacing w:val="-3"/>
          <w:sz w:val="22"/>
          <w:szCs w:val="22"/>
        </w:rPr>
        <w:t>their</w:t>
      </w:r>
      <w:r w:rsidRPr="00D50A09">
        <w:rPr>
          <w:rFonts w:ascii="Arial" w:hAnsi="Arial" w:cs="Arial"/>
          <w:sz w:val="22"/>
          <w:szCs w:val="22"/>
        </w:rPr>
        <w:t xml:space="preserve"> nominee, and the chief executive officer</w:t>
      </w:r>
      <w:r w:rsidR="00D50A09">
        <w:rPr>
          <w:rFonts w:ascii="Arial" w:hAnsi="Arial" w:cs="Arial"/>
          <w:sz w:val="22"/>
          <w:szCs w:val="22"/>
        </w:rPr>
        <w:t xml:space="preserve"> of the Brisbane City Council</w:t>
      </w:r>
      <w:r w:rsidRPr="00D50A09">
        <w:rPr>
          <w:rFonts w:ascii="Arial" w:hAnsi="Arial" w:cs="Arial"/>
          <w:sz w:val="22"/>
          <w:szCs w:val="22"/>
        </w:rPr>
        <w:t>, or their nominee, and six other members appointed by the Governor in Council (</w:t>
      </w:r>
      <w:r w:rsidRPr="00D50A09">
        <w:rPr>
          <w:rFonts w:ascii="Arial" w:hAnsi="Arial" w:cs="Arial"/>
          <w:i/>
          <w:iCs/>
          <w:sz w:val="22"/>
          <w:szCs w:val="22"/>
        </w:rPr>
        <w:t>appointed members</w:t>
      </w:r>
      <w:r w:rsidRPr="003E0528">
        <w:rPr>
          <w:rFonts w:ascii="Arial" w:hAnsi="Arial" w:cs="Arial"/>
          <w:sz w:val="22"/>
          <w:szCs w:val="22"/>
        </w:rPr>
        <w:t>)</w:t>
      </w:r>
      <w:r w:rsidRPr="00D50A09">
        <w:rPr>
          <w:rFonts w:ascii="Arial" w:hAnsi="Arial" w:cs="Arial"/>
          <w:sz w:val="22"/>
          <w:szCs w:val="22"/>
        </w:rPr>
        <w:t xml:space="preserve">. </w:t>
      </w:r>
    </w:p>
    <w:p w14:paraId="53F6C3EE" w14:textId="5D5B5512" w:rsidR="00167504" w:rsidRPr="00D50A09" w:rsidRDefault="00F33B4F" w:rsidP="00A75E5A">
      <w:pPr>
        <w:numPr>
          <w:ilvl w:val="0"/>
          <w:numId w:val="1"/>
        </w:numPr>
        <w:tabs>
          <w:tab w:val="clear" w:pos="720"/>
          <w:tab w:val="num" w:pos="360"/>
        </w:tabs>
        <w:spacing w:before="240"/>
        <w:ind w:left="360"/>
        <w:jc w:val="both"/>
        <w:rPr>
          <w:rFonts w:ascii="Arial" w:hAnsi="Arial" w:cs="Arial"/>
          <w:bCs/>
          <w:color w:val="auto"/>
          <w:spacing w:val="-3"/>
          <w:sz w:val="22"/>
          <w:szCs w:val="22"/>
        </w:rPr>
      </w:pPr>
      <w:r w:rsidRPr="00D50A09">
        <w:rPr>
          <w:rFonts w:ascii="Arial" w:hAnsi="Arial" w:cs="Arial"/>
          <w:sz w:val="22"/>
          <w:szCs w:val="22"/>
        </w:rPr>
        <w:t>Section 13(2)</w:t>
      </w:r>
      <w:r w:rsidR="00167504" w:rsidRPr="00D50A09">
        <w:rPr>
          <w:rFonts w:ascii="Arial" w:hAnsi="Arial" w:cs="Arial"/>
          <w:sz w:val="22"/>
          <w:szCs w:val="22"/>
        </w:rPr>
        <w:t xml:space="preserve"> </w:t>
      </w:r>
      <w:r w:rsidR="00485598">
        <w:rPr>
          <w:rFonts w:ascii="Arial" w:hAnsi="Arial" w:cs="Arial"/>
          <w:sz w:val="22"/>
          <w:szCs w:val="22"/>
        </w:rPr>
        <w:t xml:space="preserve">of the Act </w:t>
      </w:r>
      <w:r w:rsidRPr="00D50A09">
        <w:rPr>
          <w:rFonts w:ascii="Arial" w:hAnsi="Arial" w:cs="Arial"/>
          <w:sz w:val="22"/>
          <w:szCs w:val="22"/>
        </w:rPr>
        <w:t>states that two of the appointed members must be representatives of veterans’ organisations</w:t>
      </w:r>
      <w:r w:rsidR="00167504" w:rsidRPr="00D50A09">
        <w:rPr>
          <w:rFonts w:ascii="Arial" w:hAnsi="Arial" w:cs="Arial"/>
          <w:sz w:val="22"/>
          <w:szCs w:val="22"/>
        </w:rPr>
        <w:t xml:space="preserve"> and the other four members must have knowledge, skills and experience in corporate governance, business or financial management or heritage conservation</w:t>
      </w:r>
      <w:r w:rsidR="006F1CB8">
        <w:rPr>
          <w:rFonts w:ascii="Arial" w:hAnsi="Arial" w:cs="Arial"/>
          <w:sz w:val="22"/>
          <w:szCs w:val="22"/>
        </w:rPr>
        <w:t xml:space="preserve"> or another area the Minister considers relevant</w:t>
      </w:r>
      <w:r w:rsidR="00167504" w:rsidRPr="00D50A09">
        <w:rPr>
          <w:rFonts w:ascii="Arial" w:hAnsi="Arial" w:cs="Arial"/>
          <w:sz w:val="22"/>
          <w:szCs w:val="22"/>
        </w:rPr>
        <w:t xml:space="preserve">. The Act provides that members </w:t>
      </w:r>
      <w:r w:rsidR="009D3710" w:rsidRPr="00D50A09">
        <w:rPr>
          <w:rFonts w:ascii="Arial" w:hAnsi="Arial" w:cs="Arial"/>
          <w:sz w:val="22"/>
          <w:szCs w:val="22"/>
        </w:rPr>
        <w:t xml:space="preserve">of the Council </w:t>
      </w:r>
      <w:r w:rsidR="00167504" w:rsidRPr="00D50A09">
        <w:rPr>
          <w:rFonts w:ascii="Arial" w:hAnsi="Arial" w:cs="Arial"/>
          <w:sz w:val="22"/>
          <w:szCs w:val="22"/>
        </w:rPr>
        <w:t>are appointed for a term of not longer than four years.</w:t>
      </w:r>
    </w:p>
    <w:p w14:paraId="3BB57665" w14:textId="119DFFD8" w:rsidR="00C07587" w:rsidRPr="00D50A09" w:rsidRDefault="00167504" w:rsidP="00C07587">
      <w:pPr>
        <w:numPr>
          <w:ilvl w:val="0"/>
          <w:numId w:val="1"/>
        </w:numPr>
        <w:tabs>
          <w:tab w:val="clear" w:pos="720"/>
          <w:tab w:val="num" w:pos="360"/>
        </w:tabs>
        <w:spacing w:before="240"/>
        <w:ind w:left="360"/>
        <w:jc w:val="both"/>
        <w:rPr>
          <w:rFonts w:ascii="Arial" w:hAnsi="Arial" w:cs="Arial"/>
          <w:bCs/>
          <w:color w:val="auto"/>
          <w:spacing w:val="-3"/>
          <w:sz w:val="22"/>
          <w:szCs w:val="22"/>
        </w:rPr>
      </w:pPr>
      <w:r w:rsidRPr="00D50A09">
        <w:rPr>
          <w:rFonts w:ascii="Arial" w:hAnsi="Arial" w:cs="Arial"/>
          <w:sz w:val="22"/>
          <w:szCs w:val="22"/>
        </w:rPr>
        <w:t>Section 3</w:t>
      </w:r>
      <w:r w:rsidR="00A4312E">
        <w:rPr>
          <w:rFonts w:ascii="Arial" w:hAnsi="Arial" w:cs="Arial"/>
          <w:sz w:val="22"/>
          <w:szCs w:val="22"/>
        </w:rPr>
        <w:t>4</w:t>
      </w:r>
      <w:r w:rsidRPr="00D50A09">
        <w:rPr>
          <w:rFonts w:ascii="Arial" w:hAnsi="Arial" w:cs="Arial"/>
          <w:sz w:val="22"/>
          <w:szCs w:val="22"/>
        </w:rPr>
        <w:t xml:space="preserve"> of the Act establishes the Veterans’ Reference Group to provide advice to the Council on matters referred to them or in the provision of advice from the Council to the Minister. Section 36 of the Act states the </w:t>
      </w:r>
      <w:r w:rsidR="006F1CB8" w:rsidRPr="00D50A09">
        <w:rPr>
          <w:rFonts w:ascii="Arial" w:hAnsi="Arial" w:cs="Arial"/>
          <w:sz w:val="22"/>
          <w:szCs w:val="22"/>
        </w:rPr>
        <w:t xml:space="preserve">Veterans’ </w:t>
      </w:r>
      <w:r w:rsidR="00C07587" w:rsidRPr="00D50A09">
        <w:rPr>
          <w:rFonts w:ascii="Arial" w:hAnsi="Arial" w:cs="Arial"/>
          <w:sz w:val="22"/>
          <w:szCs w:val="22"/>
        </w:rPr>
        <w:t xml:space="preserve">Reference Group </w:t>
      </w:r>
      <w:r w:rsidR="00D50A09">
        <w:rPr>
          <w:rFonts w:ascii="Arial" w:hAnsi="Arial" w:cs="Arial"/>
          <w:sz w:val="22"/>
          <w:szCs w:val="22"/>
        </w:rPr>
        <w:t>must consist</w:t>
      </w:r>
      <w:r w:rsidR="00C07587" w:rsidRPr="00D50A09">
        <w:rPr>
          <w:rFonts w:ascii="Arial" w:hAnsi="Arial" w:cs="Arial"/>
          <w:sz w:val="22"/>
          <w:szCs w:val="22"/>
        </w:rPr>
        <w:t xml:space="preserve"> of the:</w:t>
      </w:r>
    </w:p>
    <w:p w14:paraId="029DB6BF" w14:textId="1CEBA9D3" w:rsidR="00C07587" w:rsidRPr="00C07587" w:rsidRDefault="00C07587" w:rsidP="00FC54B0">
      <w:pPr>
        <w:numPr>
          <w:ilvl w:val="0"/>
          <w:numId w:val="8"/>
        </w:numPr>
        <w:spacing w:before="120"/>
        <w:ind w:left="714" w:hanging="357"/>
        <w:jc w:val="both"/>
        <w:rPr>
          <w:rFonts w:ascii="Arial" w:hAnsi="Arial" w:cs="Arial"/>
          <w:bCs/>
          <w:color w:val="auto"/>
          <w:spacing w:val="-3"/>
          <w:sz w:val="22"/>
          <w:szCs w:val="22"/>
        </w:rPr>
      </w:pPr>
      <w:r w:rsidRPr="00C07587">
        <w:rPr>
          <w:rFonts w:ascii="Arial" w:hAnsi="Arial" w:cs="Arial"/>
          <w:sz w:val="22"/>
          <w:szCs w:val="22"/>
        </w:rPr>
        <w:t>appointed members under section 13(2)(a) of the Act, who a</w:t>
      </w:r>
      <w:r w:rsidR="00A4312E">
        <w:rPr>
          <w:rFonts w:ascii="Arial" w:hAnsi="Arial" w:cs="Arial"/>
          <w:sz w:val="22"/>
          <w:szCs w:val="22"/>
        </w:rPr>
        <w:t>re</w:t>
      </w:r>
      <w:r w:rsidRPr="00C07587">
        <w:rPr>
          <w:rFonts w:ascii="Arial" w:hAnsi="Arial" w:cs="Arial"/>
          <w:sz w:val="22"/>
          <w:szCs w:val="22"/>
        </w:rPr>
        <w:t xml:space="preserve"> </w:t>
      </w:r>
      <w:r w:rsidR="00A4312E">
        <w:rPr>
          <w:rFonts w:ascii="Arial" w:hAnsi="Arial" w:cs="Arial"/>
          <w:sz w:val="22"/>
          <w:szCs w:val="22"/>
        </w:rPr>
        <w:t xml:space="preserve">the </w:t>
      </w:r>
      <w:r w:rsidRPr="00C07587">
        <w:rPr>
          <w:rFonts w:ascii="Arial" w:hAnsi="Arial" w:cs="Arial"/>
          <w:sz w:val="22"/>
          <w:szCs w:val="22"/>
        </w:rPr>
        <w:t>co-chair</w:t>
      </w:r>
      <w:r w:rsidR="00A4312E">
        <w:rPr>
          <w:rFonts w:ascii="Arial" w:hAnsi="Arial" w:cs="Arial"/>
          <w:sz w:val="22"/>
          <w:szCs w:val="22"/>
        </w:rPr>
        <w:t>person</w:t>
      </w:r>
      <w:r w:rsidRPr="00C07587">
        <w:rPr>
          <w:rFonts w:ascii="Arial" w:hAnsi="Arial" w:cs="Arial"/>
          <w:sz w:val="22"/>
          <w:szCs w:val="22"/>
        </w:rPr>
        <w:t>s</w:t>
      </w:r>
      <w:r>
        <w:rPr>
          <w:rFonts w:ascii="Arial" w:hAnsi="Arial" w:cs="Arial"/>
          <w:sz w:val="22"/>
          <w:szCs w:val="22"/>
        </w:rPr>
        <w:t>; and</w:t>
      </w:r>
    </w:p>
    <w:p w14:paraId="57CE13E4" w14:textId="127CA6EF" w:rsidR="00C07587" w:rsidRPr="00C07587" w:rsidRDefault="00C07587" w:rsidP="00FC54B0">
      <w:pPr>
        <w:numPr>
          <w:ilvl w:val="0"/>
          <w:numId w:val="8"/>
        </w:numPr>
        <w:spacing w:before="120"/>
        <w:ind w:left="714" w:hanging="357"/>
        <w:jc w:val="both"/>
        <w:rPr>
          <w:rFonts w:ascii="Arial" w:hAnsi="Arial" w:cs="Arial"/>
          <w:bCs/>
          <w:color w:val="auto"/>
          <w:spacing w:val="-3"/>
          <w:sz w:val="22"/>
          <w:szCs w:val="22"/>
        </w:rPr>
      </w:pPr>
      <w:r>
        <w:rPr>
          <w:rFonts w:ascii="Arial" w:hAnsi="Arial" w:cs="Arial"/>
          <w:sz w:val="22"/>
          <w:szCs w:val="22"/>
        </w:rPr>
        <w:t xml:space="preserve">not more than </w:t>
      </w:r>
      <w:r w:rsidR="00A4312E">
        <w:rPr>
          <w:rFonts w:ascii="Arial" w:hAnsi="Arial" w:cs="Arial"/>
          <w:sz w:val="22"/>
          <w:szCs w:val="22"/>
        </w:rPr>
        <w:t>eight</w:t>
      </w:r>
      <w:r>
        <w:rPr>
          <w:rFonts w:ascii="Arial" w:hAnsi="Arial" w:cs="Arial"/>
          <w:sz w:val="22"/>
          <w:szCs w:val="22"/>
        </w:rPr>
        <w:t xml:space="preserve"> other members of the veterans’ community having knowledge, or skills and experience in, </w:t>
      </w:r>
      <w:r w:rsidR="00A4312E">
        <w:rPr>
          <w:rFonts w:ascii="Arial" w:hAnsi="Arial" w:cs="Arial"/>
          <w:sz w:val="22"/>
          <w:szCs w:val="22"/>
        </w:rPr>
        <w:t>one</w:t>
      </w:r>
      <w:r>
        <w:rPr>
          <w:rFonts w:ascii="Arial" w:hAnsi="Arial" w:cs="Arial"/>
          <w:sz w:val="22"/>
          <w:szCs w:val="22"/>
        </w:rPr>
        <w:t xml:space="preserve"> or more of the following: veterans’ welfare; veterans’ health; military service; veterans’ transition from military service; veterans’ employment; veterans’ aged care; matters that affect veterans’ partners, widows and dependants; or other matters that affect the wellbeing of the veterans’ community.</w:t>
      </w:r>
    </w:p>
    <w:p w14:paraId="440340F0" w14:textId="18281D73" w:rsidR="009D3710" w:rsidRPr="009D3710" w:rsidRDefault="009D3710" w:rsidP="00A75E5A">
      <w:pPr>
        <w:numPr>
          <w:ilvl w:val="0"/>
          <w:numId w:val="1"/>
        </w:numPr>
        <w:tabs>
          <w:tab w:val="clear" w:pos="720"/>
          <w:tab w:val="num" w:pos="360"/>
        </w:tabs>
        <w:spacing w:before="240"/>
        <w:ind w:left="360"/>
        <w:jc w:val="both"/>
        <w:rPr>
          <w:rFonts w:ascii="Arial" w:hAnsi="Arial" w:cs="Arial"/>
          <w:bCs/>
          <w:color w:val="auto"/>
          <w:spacing w:val="-3"/>
          <w:sz w:val="22"/>
          <w:szCs w:val="22"/>
        </w:rPr>
      </w:pPr>
      <w:r>
        <w:rPr>
          <w:rFonts w:ascii="Arial" w:hAnsi="Arial" w:cs="Arial"/>
          <w:bCs/>
          <w:color w:val="auto"/>
          <w:spacing w:val="-3"/>
          <w:sz w:val="22"/>
          <w:szCs w:val="22"/>
        </w:rPr>
        <w:t xml:space="preserve">The Act provides that members of the </w:t>
      </w:r>
      <w:r w:rsidR="006F1CB8" w:rsidRPr="00D50A09">
        <w:rPr>
          <w:rFonts w:ascii="Arial" w:hAnsi="Arial" w:cs="Arial"/>
          <w:sz w:val="22"/>
          <w:szCs w:val="22"/>
        </w:rPr>
        <w:t xml:space="preserve">Veterans’ </w:t>
      </w:r>
      <w:r>
        <w:rPr>
          <w:rFonts w:ascii="Arial" w:hAnsi="Arial" w:cs="Arial"/>
          <w:bCs/>
          <w:color w:val="auto"/>
          <w:spacing w:val="-3"/>
          <w:sz w:val="22"/>
          <w:szCs w:val="22"/>
        </w:rPr>
        <w:t xml:space="preserve">Reference Group, </w:t>
      </w:r>
      <w:r w:rsidR="00D50A09">
        <w:rPr>
          <w:rFonts w:ascii="Arial" w:hAnsi="Arial" w:cs="Arial"/>
          <w:bCs/>
          <w:color w:val="auto"/>
          <w:spacing w:val="-3"/>
          <w:sz w:val="22"/>
          <w:szCs w:val="22"/>
        </w:rPr>
        <w:t>except for</w:t>
      </w:r>
      <w:r>
        <w:rPr>
          <w:rFonts w:ascii="Arial" w:hAnsi="Arial" w:cs="Arial"/>
          <w:bCs/>
          <w:color w:val="auto"/>
          <w:spacing w:val="-3"/>
          <w:sz w:val="22"/>
          <w:szCs w:val="22"/>
        </w:rPr>
        <w:t xml:space="preserve"> the co-chair</w:t>
      </w:r>
      <w:r w:rsidR="00A4312E">
        <w:rPr>
          <w:rFonts w:ascii="Arial" w:hAnsi="Arial" w:cs="Arial"/>
          <w:bCs/>
          <w:color w:val="auto"/>
          <w:spacing w:val="-3"/>
          <w:sz w:val="22"/>
          <w:szCs w:val="22"/>
        </w:rPr>
        <w:t>person</w:t>
      </w:r>
      <w:r>
        <w:rPr>
          <w:rFonts w:ascii="Arial" w:hAnsi="Arial" w:cs="Arial"/>
          <w:bCs/>
          <w:color w:val="auto"/>
          <w:spacing w:val="-3"/>
          <w:sz w:val="22"/>
          <w:szCs w:val="22"/>
        </w:rPr>
        <w:t xml:space="preserve">s, are </w:t>
      </w:r>
      <w:r>
        <w:rPr>
          <w:rFonts w:ascii="Arial" w:hAnsi="Arial" w:cs="Arial"/>
          <w:sz w:val="22"/>
          <w:szCs w:val="22"/>
        </w:rPr>
        <w:t xml:space="preserve">appointed for a term of not longer than </w:t>
      </w:r>
      <w:r>
        <w:rPr>
          <w:rFonts w:ascii="Arial" w:hAnsi="Arial" w:cs="Arial"/>
          <w:bCs/>
          <w:color w:val="auto"/>
          <w:spacing w:val="-3"/>
          <w:sz w:val="22"/>
          <w:szCs w:val="22"/>
        </w:rPr>
        <w:t>two years.</w:t>
      </w:r>
    </w:p>
    <w:p w14:paraId="1AC4759A" w14:textId="068CE2F7" w:rsidR="00D55FAD" w:rsidRDefault="00631A69" w:rsidP="00A75E5A">
      <w:pPr>
        <w:numPr>
          <w:ilvl w:val="0"/>
          <w:numId w:val="1"/>
        </w:numPr>
        <w:tabs>
          <w:tab w:val="clear" w:pos="720"/>
          <w:tab w:val="num" w:pos="360"/>
        </w:tabs>
        <w:spacing w:before="240"/>
        <w:ind w:left="360"/>
        <w:jc w:val="both"/>
        <w:rPr>
          <w:rFonts w:ascii="Arial" w:hAnsi="Arial" w:cs="Arial"/>
          <w:bCs/>
          <w:color w:val="auto"/>
          <w:spacing w:val="-3"/>
          <w:sz w:val="22"/>
          <w:szCs w:val="22"/>
        </w:rPr>
      </w:pPr>
      <w:r w:rsidRPr="00F33B4F">
        <w:rPr>
          <w:rFonts w:ascii="Arial" w:hAnsi="Arial" w:cs="Arial"/>
          <w:bCs/>
          <w:color w:val="auto"/>
          <w:spacing w:val="-3"/>
          <w:sz w:val="22"/>
          <w:szCs w:val="22"/>
          <w:u w:val="single"/>
        </w:rPr>
        <w:t xml:space="preserve">Cabinet </w:t>
      </w:r>
      <w:r w:rsidR="00F33B4F" w:rsidRPr="00F33B4F">
        <w:rPr>
          <w:rFonts w:ascii="Arial" w:hAnsi="Arial" w:cs="Arial"/>
          <w:bCs/>
          <w:color w:val="auto"/>
          <w:spacing w:val="-3"/>
          <w:sz w:val="22"/>
          <w:szCs w:val="22"/>
          <w:u w:val="single"/>
        </w:rPr>
        <w:t>endorsed</w:t>
      </w:r>
      <w:r w:rsidRPr="00F33B4F">
        <w:rPr>
          <w:rFonts w:ascii="Arial" w:hAnsi="Arial" w:cs="Arial"/>
          <w:bCs/>
          <w:color w:val="auto"/>
          <w:spacing w:val="-3"/>
          <w:sz w:val="22"/>
          <w:szCs w:val="22"/>
        </w:rPr>
        <w:t xml:space="preserve"> </w:t>
      </w:r>
      <w:r w:rsidR="00D55FAD">
        <w:rPr>
          <w:rFonts w:ascii="Arial" w:hAnsi="Arial" w:cs="Arial"/>
          <w:bCs/>
          <w:color w:val="auto"/>
          <w:spacing w:val="-3"/>
          <w:sz w:val="22"/>
          <w:szCs w:val="22"/>
        </w:rPr>
        <w:t>recommend</w:t>
      </w:r>
      <w:r w:rsidR="00A4312E">
        <w:rPr>
          <w:rFonts w:ascii="Arial" w:hAnsi="Arial" w:cs="Arial"/>
          <w:bCs/>
          <w:color w:val="auto"/>
          <w:spacing w:val="-3"/>
          <w:sz w:val="22"/>
          <w:szCs w:val="22"/>
        </w:rPr>
        <w:t>ing</w:t>
      </w:r>
      <w:r w:rsidR="00D55FAD">
        <w:rPr>
          <w:rFonts w:ascii="Arial" w:hAnsi="Arial" w:cs="Arial"/>
          <w:bCs/>
          <w:color w:val="auto"/>
          <w:spacing w:val="-3"/>
          <w:sz w:val="22"/>
          <w:szCs w:val="22"/>
        </w:rPr>
        <w:t xml:space="preserve"> to the Governor in Council </w:t>
      </w:r>
      <w:r w:rsidR="00A4312E">
        <w:rPr>
          <w:rFonts w:ascii="Arial" w:hAnsi="Arial" w:cs="Arial"/>
          <w:bCs/>
          <w:color w:val="auto"/>
          <w:spacing w:val="-3"/>
          <w:sz w:val="22"/>
          <w:szCs w:val="22"/>
        </w:rPr>
        <w:t>the</w:t>
      </w:r>
      <w:r w:rsidR="00D55FAD">
        <w:rPr>
          <w:rFonts w:ascii="Arial" w:hAnsi="Arial" w:cs="Arial"/>
          <w:bCs/>
          <w:color w:val="auto"/>
          <w:spacing w:val="-3"/>
          <w:sz w:val="22"/>
          <w:szCs w:val="22"/>
        </w:rPr>
        <w:t xml:space="preserve"> appointment</w:t>
      </w:r>
      <w:r w:rsidR="009427B0">
        <w:rPr>
          <w:rFonts w:ascii="Arial" w:hAnsi="Arial" w:cs="Arial"/>
          <w:bCs/>
          <w:color w:val="auto"/>
          <w:spacing w:val="-3"/>
          <w:sz w:val="22"/>
          <w:szCs w:val="22"/>
        </w:rPr>
        <w:t xml:space="preserve"> </w:t>
      </w:r>
      <w:r w:rsidR="00A4312E">
        <w:rPr>
          <w:rFonts w:ascii="Arial" w:hAnsi="Arial" w:cs="Arial"/>
          <w:bCs/>
          <w:color w:val="auto"/>
          <w:spacing w:val="-3"/>
          <w:sz w:val="22"/>
          <w:szCs w:val="22"/>
        </w:rPr>
        <w:t>of</w:t>
      </w:r>
      <w:r w:rsidR="00D55FAD">
        <w:rPr>
          <w:rFonts w:ascii="Arial" w:hAnsi="Arial" w:cs="Arial"/>
          <w:bCs/>
          <w:color w:val="auto"/>
          <w:spacing w:val="-3"/>
          <w:sz w:val="22"/>
          <w:szCs w:val="22"/>
        </w:rPr>
        <w:t>:</w:t>
      </w:r>
    </w:p>
    <w:p w14:paraId="3DEF9A1D" w14:textId="76834A3E" w:rsidR="00D55FAD" w:rsidRDefault="009D3710" w:rsidP="00FC54B0">
      <w:pPr>
        <w:numPr>
          <w:ilvl w:val="0"/>
          <w:numId w:val="8"/>
        </w:numPr>
        <w:spacing w:before="120"/>
        <w:ind w:left="714" w:hanging="357"/>
        <w:jc w:val="both"/>
        <w:rPr>
          <w:rFonts w:ascii="Arial" w:hAnsi="Arial" w:cs="Arial"/>
          <w:bCs/>
          <w:color w:val="auto"/>
          <w:spacing w:val="-3"/>
          <w:sz w:val="22"/>
          <w:szCs w:val="22"/>
        </w:rPr>
      </w:pPr>
      <w:r>
        <w:rPr>
          <w:rFonts w:ascii="Arial" w:hAnsi="Arial" w:cs="Arial"/>
          <w:bCs/>
          <w:color w:val="auto"/>
          <w:spacing w:val="-3"/>
          <w:sz w:val="22"/>
          <w:szCs w:val="22"/>
        </w:rPr>
        <w:t>Mr Quentin Masson</w:t>
      </w:r>
      <w:r w:rsidR="006F1CB8">
        <w:rPr>
          <w:rFonts w:ascii="Arial" w:hAnsi="Arial" w:cs="Arial"/>
          <w:bCs/>
          <w:color w:val="auto"/>
          <w:spacing w:val="-3"/>
          <w:sz w:val="22"/>
          <w:szCs w:val="22"/>
        </w:rPr>
        <w:t xml:space="preserve"> DSM</w:t>
      </w:r>
      <w:r>
        <w:rPr>
          <w:rFonts w:ascii="Arial" w:hAnsi="Arial" w:cs="Arial"/>
          <w:bCs/>
          <w:color w:val="auto"/>
          <w:spacing w:val="-3"/>
          <w:sz w:val="22"/>
          <w:szCs w:val="22"/>
        </w:rPr>
        <w:t xml:space="preserve"> as a member and chairperson of the Council </w:t>
      </w:r>
      <w:r w:rsidR="00900CC7">
        <w:rPr>
          <w:rFonts w:ascii="Arial" w:hAnsi="Arial" w:cs="Arial"/>
          <w:bCs/>
          <w:color w:val="auto"/>
          <w:spacing w:val="-3"/>
          <w:sz w:val="22"/>
          <w:szCs w:val="22"/>
        </w:rPr>
        <w:t>and Mrs Lorraine Hatton OAM as a member of the Council</w:t>
      </w:r>
      <w:r w:rsidR="00225664">
        <w:rPr>
          <w:rFonts w:ascii="Arial" w:hAnsi="Arial" w:cs="Arial"/>
          <w:bCs/>
          <w:color w:val="auto"/>
          <w:spacing w:val="-3"/>
          <w:sz w:val="22"/>
          <w:szCs w:val="22"/>
        </w:rPr>
        <w:t xml:space="preserve"> for </w:t>
      </w:r>
      <w:r w:rsidR="001C2ECD">
        <w:rPr>
          <w:rFonts w:ascii="Arial" w:hAnsi="Arial" w:cs="Arial"/>
          <w:bCs/>
          <w:color w:val="auto"/>
          <w:spacing w:val="-3"/>
          <w:sz w:val="22"/>
          <w:szCs w:val="22"/>
        </w:rPr>
        <w:t>terms</w:t>
      </w:r>
      <w:r w:rsidR="00900CC7">
        <w:rPr>
          <w:rFonts w:ascii="Arial" w:hAnsi="Arial" w:cs="Arial"/>
          <w:bCs/>
          <w:color w:val="auto"/>
          <w:spacing w:val="-3"/>
          <w:sz w:val="22"/>
          <w:szCs w:val="22"/>
        </w:rPr>
        <w:t xml:space="preserve"> </w:t>
      </w:r>
      <w:r>
        <w:rPr>
          <w:rFonts w:ascii="Arial" w:hAnsi="Arial" w:cs="Arial"/>
          <w:bCs/>
          <w:color w:val="auto"/>
          <w:spacing w:val="-3"/>
          <w:sz w:val="22"/>
          <w:szCs w:val="22"/>
        </w:rPr>
        <w:t>up to and including 31 October 2026</w:t>
      </w:r>
      <w:r w:rsidR="00D55FAD">
        <w:rPr>
          <w:rFonts w:ascii="Arial" w:hAnsi="Arial" w:cs="Arial"/>
          <w:bCs/>
          <w:color w:val="auto"/>
          <w:spacing w:val="-3"/>
          <w:sz w:val="22"/>
          <w:szCs w:val="22"/>
        </w:rPr>
        <w:t>;</w:t>
      </w:r>
    </w:p>
    <w:p w14:paraId="57A89448" w14:textId="283A3722" w:rsidR="00631A69" w:rsidRDefault="00D55FAD" w:rsidP="00FC54B0">
      <w:pPr>
        <w:numPr>
          <w:ilvl w:val="0"/>
          <w:numId w:val="8"/>
        </w:numPr>
        <w:spacing w:before="120"/>
        <w:ind w:left="714" w:hanging="357"/>
        <w:jc w:val="both"/>
        <w:rPr>
          <w:rFonts w:ascii="Arial" w:hAnsi="Arial" w:cs="Arial"/>
          <w:bCs/>
          <w:color w:val="auto"/>
          <w:spacing w:val="-3"/>
          <w:sz w:val="22"/>
          <w:szCs w:val="22"/>
        </w:rPr>
      </w:pPr>
      <w:r w:rsidRPr="00D55FAD">
        <w:rPr>
          <w:rFonts w:ascii="Arial" w:hAnsi="Arial" w:cs="Arial"/>
          <w:bCs/>
          <w:color w:val="auto"/>
          <w:spacing w:val="-3"/>
          <w:sz w:val="22"/>
          <w:szCs w:val="22"/>
        </w:rPr>
        <w:t>Mr Robert Skoda and Ms Nicole Hayes as member</w:t>
      </w:r>
      <w:r w:rsidR="009427B0">
        <w:rPr>
          <w:rFonts w:ascii="Arial" w:hAnsi="Arial" w:cs="Arial"/>
          <w:bCs/>
          <w:color w:val="auto"/>
          <w:spacing w:val="-3"/>
          <w:sz w:val="22"/>
          <w:szCs w:val="22"/>
        </w:rPr>
        <w:t>s</w:t>
      </w:r>
      <w:r>
        <w:rPr>
          <w:rFonts w:ascii="Arial" w:hAnsi="Arial" w:cs="Arial"/>
          <w:bCs/>
          <w:color w:val="auto"/>
          <w:spacing w:val="-3"/>
          <w:sz w:val="22"/>
          <w:szCs w:val="22"/>
        </w:rPr>
        <w:t xml:space="preserve"> of the Council</w:t>
      </w:r>
      <w:r w:rsidRPr="00D55FAD">
        <w:rPr>
          <w:rFonts w:ascii="Arial" w:hAnsi="Arial" w:cs="Arial"/>
          <w:bCs/>
          <w:color w:val="auto"/>
          <w:spacing w:val="-3"/>
          <w:sz w:val="22"/>
          <w:szCs w:val="22"/>
        </w:rPr>
        <w:t>, under section 13(2)(a) of the Act</w:t>
      </w:r>
      <w:r>
        <w:rPr>
          <w:rFonts w:ascii="Arial" w:hAnsi="Arial" w:cs="Arial"/>
          <w:bCs/>
          <w:color w:val="auto"/>
          <w:spacing w:val="-3"/>
          <w:sz w:val="22"/>
          <w:szCs w:val="22"/>
        </w:rPr>
        <w:t xml:space="preserve"> (veterans’ organisation representatives)</w:t>
      </w:r>
      <w:r w:rsidRPr="00D55FAD">
        <w:rPr>
          <w:rFonts w:ascii="Arial" w:hAnsi="Arial" w:cs="Arial"/>
          <w:bCs/>
          <w:color w:val="auto"/>
          <w:spacing w:val="-3"/>
          <w:sz w:val="22"/>
          <w:szCs w:val="22"/>
        </w:rPr>
        <w:t xml:space="preserve">, </w:t>
      </w:r>
      <w:r w:rsidR="00900CC7">
        <w:rPr>
          <w:rFonts w:ascii="Arial" w:hAnsi="Arial" w:cs="Arial"/>
          <w:bCs/>
          <w:color w:val="auto"/>
          <w:spacing w:val="-3"/>
          <w:sz w:val="22"/>
          <w:szCs w:val="22"/>
        </w:rPr>
        <w:t xml:space="preserve">and Ms </w:t>
      </w:r>
      <w:r w:rsidR="003D158B">
        <w:rPr>
          <w:rFonts w:ascii="Arial" w:hAnsi="Arial" w:cs="Arial"/>
          <w:bCs/>
          <w:color w:val="auto"/>
          <w:spacing w:val="-3"/>
          <w:sz w:val="22"/>
          <w:szCs w:val="22"/>
        </w:rPr>
        <w:t>Catherine (</w:t>
      </w:r>
      <w:r w:rsidR="00900CC7">
        <w:rPr>
          <w:rFonts w:ascii="Arial" w:hAnsi="Arial" w:cs="Arial"/>
          <w:bCs/>
          <w:color w:val="auto"/>
          <w:spacing w:val="-3"/>
          <w:sz w:val="22"/>
          <w:szCs w:val="22"/>
        </w:rPr>
        <w:t>Miriam</w:t>
      </w:r>
      <w:r w:rsidR="003D158B">
        <w:rPr>
          <w:rFonts w:ascii="Arial" w:hAnsi="Arial" w:cs="Arial"/>
          <w:bCs/>
          <w:color w:val="auto"/>
          <w:spacing w:val="-3"/>
          <w:sz w:val="22"/>
          <w:szCs w:val="22"/>
        </w:rPr>
        <w:t>)</w:t>
      </w:r>
      <w:r w:rsidR="00900CC7">
        <w:rPr>
          <w:rFonts w:ascii="Arial" w:hAnsi="Arial" w:cs="Arial"/>
          <w:bCs/>
          <w:color w:val="auto"/>
          <w:spacing w:val="-3"/>
          <w:sz w:val="22"/>
          <w:szCs w:val="22"/>
        </w:rPr>
        <w:t xml:space="preserve"> Dwyer as </w:t>
      </w:r>
      <w:r w:rsidR="003D158B">
        <w:rPr>
          <w:rFonts w:ascii="Arial" w:hAnsi="Arial" w:cs="Arial"/>
          <w:bCs/>
          <w:color w:val="auto"/>
          <w:spacing w:val="-3"/>
          <w:sz w:val="22"/>
          <w:szCs w:val="22"/>
        </w:rPr>
        <w:t xml:space="preserve">a </w:t>
      </w:r>
      <w:r w:rsidR="00900CC7">
        <w:rPr>
          <w:rFonts w:ascii="Arial" w:hAnsi="Arial" w:cs="Arial"/>
          <w:bCs/>
          <w:color w:val="auto"/>
          <w:spacing w:val="-3"/>
          <w:sz w:val="22"/>
          <w:szCs w:val="22"/>
        </w:rPr>
        <w:t xml:space="preserve">member of the Council </w:t>
      </w:r>
      <w:r w:rsidR="00225664">
        <w:rPr>
          <w:rFonts w:ascii="Arial" w:hAnsi="Arial" w:cs="Arial"/>
          <w:bCs/>
          <w:color w:val="auto"/>
          <w:spacing w:val="-3"/>
          <w:sz w:val="22"/>
          <w:szCs w:val="22"/>
        </w:rPr>
        <w:t>for</w:t>
      </w:r>
      <w:r w:rsidR="003B351C">
        <w:rPr>
          <w:rFonts w:ascii="Arial" w:hAnsi="Arial" w:cs="Arial"/>
          <w:bCs/>
          <w:color w:val="auto"/>
          <w:spacing w:val="-3"/>
          <w:sz w:val="22"/>
          <w:szCs w:val="22"/>
        </w:rPr>
        <w:t xml:space="preserve"> </w:t>
      </w:r>
      <w:r w:rsidR="00E161DE">
        <w:rPr>
          <w:rFonts w:ascii="Arial" w:hAnsi="Arial" w:cs="Arial"/>
          <w:bCs/>
          <w:color w:val="auto"/>
          <w:spacing w:val="-3"/>
          <w:sz w:val="22"/>
          <w:szCs w:val="22"/>
        </w:rPr>
        <w:t>terms</w:t>
      </w:r>
      <w:r w:rsidR="003B351C">
        <w:rPr>
          <w:rFonts w:ascii="Arial" w:hAnsi="Arial" w:cs="Arial"/>
          <w:bCs/>
          <w:color w:val="auto"/>
          <w:spacing w:val="-3"/>
          <w:sz w:val="22"/>
          <w:szCs w:val="22"/>
        </w:rPr>
        <w:t xml:space="preserve"> </w:t>
      </w:r>
      <w:r w:rsidRPr="00D55FAD">
        <w:rPr>
          <w:rFonts w:ascii="Arial" w:hAnsi="Arial" w:cs="Arial"/>
          <w:bCs/>
          <w:color w:val="auto"/>
          <w:spacing w:val="-3"/>
          <w:sz w:val="22"/>
          <w:szCs w:val="22"/>
        </w:rPr>
        <w:t xml:space="preserve">up to and including </w:t>
      </w:r>
      <w:r w:rsidR="001473EE">
        <w:rPr>
          <w:rFonts w:ascii="Arial" w:hAnsi="Arial" w:cs="Arial"/>
          <w:bCs/>
          <w:color w:val="auto"/>
          <w:spacing w:val="-3"/>
          <w:sz w:val="22"/>
          <w:szCs w:val="22"/>
        </w:rPr>
        <w:t>31 August</w:t>
      </w:r>
      <w:r w:rsidR="00900CC7">
        <w:rPr>
          <w:rFonts w:ascii="Arial" w:hAnsi="Arial" w:cs="Arial"/>
          <w:bCs/>
          <w:color w:val="auto"/>
          <w:spacing w:val="-3"/>
          <w:sz w:val="22"/>
          <w:szCs w:val="22"/>
        </w:rPr>
        <w:t xml:space="preserve"> 2024</w:t>
      </w:r>
      <w:r w:rsidR="009427B0">
        <w:rPr>
          <w:rFonts w:ascii="Arial" w:hAnsi="Arial" w:cs="Arial"/>
          <w:bCs/>
          <w:color w:val="auto"/>
          <w:spacing w:val="-3"/>
          <w:sz w:val="22"/>
          <w:szCs w:val="22"/>
        </w:rPr>
        <w:t>.</w:t>
      </w:r>
    </w:p>
    <w:p w14:paraId="4BAB9C44" w14:textId="04BD3F71" w:rsidR="00D55FAD" w:rsidRPr="00D50A09" w:rsidRDefault="00D55FAD" w:rsidP="00FC54B0">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D50A09">
        <w:rPr>
          <w:rFonts w:ascii="Arial" w:hAnsi="Arial" w:cs="Arial"/>
          <w:bCs/>
          <w:color w:val="auto"/>
          <w:spacing w:val="-3"/>
          <w:sz w:val="22"/>
          <w:szCs w:val="22"/>
          <w:u w:val="single"/>
        </w:rPr>
        <w:t>Cabinet noted</w:t>
      </w:r>
      <w:r>
        <w:rPr>
          <w:rFonts w:ascii="Arial" w:hAnsi="Arial" w:cs="Arial"/>
          <w:bCs/>
          <w:color w:val="auto"/>
          <w:spacing w:val="-3"/>
          <w:sz w:val="22"/>
          <w:szCs w:val="22"/>
        </w:rPr>
        <w:t xml:space="preserve"> the intention </w:t>
      </w:r>
      <w:r w:rsidR="009427B0">
        <w:rPr>
          <w:rFonts w:ascii="Arial" w:hAnsi="Arial" w:cs="Arial"/>
          <w:bCs/>
          <w:color w:val="auto"/>
          <w:spacing w:val="-3"/>
          <w:sz w:val="22"/>
          <w:szCs w:val="22"/>
        </w:rPr>
        <w:t xml:space="preserve">of the Premier and Minister for the Olympics </w:t>
      </w:r>
      <w:r>
        <w:rPr>
          <w:rFonts w:ascii="Arial" w:hAnsi="Arial" w:cs="Arial"/>
          <w:bCs/>
          <w:color w:val="auto"/>
          <w:spacing w:val="-3"/>
          <w:sz w:val="22"/>
          <w:szCs w:val="22"/>
        </w:rPr>
        <w:t xml:space="preserve">to appoint </w:t>
      </w:r>
      <w:r w:rsidR="00D50A09" w:rsidRPr="00D50A09">
        <w:rPr>
          <w:rFonts w:ascii="Arial" w:hAnsi="Arial" w:cs="Arial"/>
          <w:bCs/>
          <w:color w:val="auto"/>
          <w:spacing w:val="-3"/>
          <w:sz w:val="22"/>
          <w:szCs w:val="22"/>
        </w:rPr>
        <w:t>Mrs Katherine (Kate) Bowden, Ms Anita Brooker,</w:t>
      </w:r>
      <w:r w:rsidR="009427B0">
        <w:rPr>
          <w:rFonts w:ascii="Arial" w:hAnsi="Arial" w:cs="Arial"/>
          <w:bCs/>
          <w:color w:val="auto"/>
          <w:spacing w:val="-3"/>
          <w:sz w:val="22"/>
          <w:szCs w:val="22"/>
        </w:rPr>
        <w:t xml:space="preserve"> </w:t>
      </w:r>
      <w:r w:rsidR="00D50A09" w:rsidRPr="00D50A09">
        <w:rPr>
          <w:rFonts w:ascii="Arial" w:hAnsi="Arial" w:cs="Arial"/>
          <w:bCs/>
          <w:color w:val="auto"/>
          <w:spacing w:val="-3"/>
          <w:sz w:val="22"/>
          <w:szCs w:val="22"/>
        </w:rPr>
        <w:t>Mr Brendan Cox, Dr Andrew Cronin, Ms Kathleen (Kate) Drews, Ms Jennifer Gregory</w:t>
      </w:r>
      <w:r w:rsidR="00CE7ED6">
        <w:rPr>
          <w:rFonts w:ascii="Arial" w:hAnsi="Arial" w:cs="Arial"/>
          <w:bCs/>
          <w:color w:val="auto"/>
          <w:spacing w:val="-3"/>
          <w:sz w:val="22"/>
          <w:szCs w:val="22"/>
        </w:rPr>
        <w:t>, M</w:t>
      </w:r>
      <w:r w:rsidR="00D50A09" w:rsidRPr="00D50A09">
        <w:rPr>
          <w:rFonts w:ascii="Arial" w:hAnsi="Arial" w:cs="Arial"/>
          <w:bCs/>
          <w:color w:val="auto"/>
          <w:spacing w:val="-3"/>
          <w:sz w:val="22"/>
          <w:szCs w:val="22"/>
        </w:rPr>
        <w:t>r William (Bill) Marklew OAM</w:t>
      </w:r>
      <w:r w:rsidR="00CE7ED6">
        <w:rPr>
          <w:rFonts w:ascii="Arial" w:hAnsi="Arial" w:cs="Arial"/>
          <w:bCs/>
          <w:color w:val="auto"/>
          <w:spacing w:val="-3"/>
          <w:sz w:val="22"/>
          <w:szCs w:val="22"/>
        </w:rPr>
        <w:t xml:space="preserve"> and</w:t>
      </w:r>
      <w:r w:rsidR="009C03EA">
        <w:rPr>
          <w:rFonts w:ascii="Arial" w:hAnsi="Arial" w:cs="Arial"/>
          <w:bCs/>
          <w:color w:val="auto"/>
          <w:spacing w:val="-3"/>
          <w:sz w:val="22"/>
          <w:szCs w:val="22"/>
        </w:rPr>
        <w:t xml:space="preserve"> Mr Edwin Mi Mi</w:t>
      </w:r>
      <w:r w:rsidR="00D50A09" w:rsidRPr="00D50A09">
        <w:rPr>
          <w:rFonts w:ascii="Arial" w:hAnsi="Arial" w:cs="Arial"/>
          <w:bCs/>
          <w:color w:val="auto"/>
          <w:spacing w:val="-3"/>
          <w:sz w:val="22"/>
          <w:szCs w:val="22"/>
        </w:rPr>
        <w:t xml:space="preserve"> </w:t>
      </w:r>
      <w:r w:rsidR="00D50A09">
        <w:rPr>
          <w:rFonts w:ascii="Arial" w:hAnsi="Arial" w:cs="Arial"/>
          <w:bCs/>
          <w:color w:val="auto"/>
          <w:spacing w:val="-3"/>
          <w:sz w:val="22"/>
          <w:szCs w:val="22"/>
        </w:rPr>
        <w:t xml:space="preserve">as members of the </w:t>
      </w:r>
      <w:r w:rsidR="006F1CB8">
        <w:rPr>
          <w:rFonts w:ascii="Arial" w:hAnsi="Arial" w:cs="Arial"/>
          <w:bCs/>
          <w:color w:val="auto"/>
          <w:spacing w:val="-3"/>
          <w:sz w:val="22"/>
          <w:szCs w:val="22"/>
        </w:rPr>
        <w:t xml:space="preserve">Veterans’ </w:t>
      </w:r>
      <w:r>
        <w:rPr>
          <w:rFonts w:ascii="Arial" w:hAnsi="Arial" w:cs="Arial"/>
          <w:bCs/>
          <w:color w:val="auto"/>
          <w:spacing w:val="-3"/>
          <w:sz w:val="22"/>
          <w:szCs w:val="22"/>
        </w:rPr>
        <w:t xml:space="preserve">Reference Group </w:t>
      </w:r>
      <w:r w:rsidR="00225664">
        <w:rPr>
          <w:rFonts w:ascii="Arial" w:hAnsi="Arial" w:cs="Arial"/>
          <w:bCs/>
          <w:color w:val="auto"/>
          <w:spacing w:val="-3"/>
          <w:sz w:val="22"/>
          <w:szCs w:val="22"/>
        </w:rPr>
        <w:t xml:space="preserve">for </w:t>
      </w:r>
      <w:r w:rsidR="00E161DE">
        <w:rPr>
          <w:rFonts w:ascii="Arial" w:hAnsi="Arial" w:cs="Arial"/>
          <w:bCs/>
          <w:color w:val="auto"/>
          <w:spacing w:val="-3"/>
          <w:sz w:val="22"/>
          <w:szCs w:val="22"/>
        </w:rPr>
        <w:t>terms</w:t>
      </w:r>
      <w:r w:rsidR="00225664">
        <w:rPr>
          <w:rFonts w:ascii="Arial" w:hAnsi="Arial" w:cs="Arial"/>
          <w:bCs/>
          <w:color w:val="auto"/>
          <w:spacing w:val="-3"/>
          <w:sz w:val="22"/>
          <w:szCs w:val="22"/>
        </w:rPr>
        <w:t xml:space="preserve"> </w:t>
      </w:r>
      <w:r w:rsidR="00900CC7" w:rsidRPr="00D55FAD">
        <w:rPr>
          <w:rFonts w:ascii="Arial" w:hAnsi="Arial" w:cs="Arial"/>
          <w:bCs/>
          <w:color w:val="auto"/>
          <w:spacing w:val="-3"/>
          <w:sz w:val="22"/>
          <w:szCs w:val="22"/>
        </w:rPr>
        <w:t xml:space="preserve">up to and including </w:t>
      </w:r>
      <w:r w:rsidR="001473EE">
        <w:rPr>
          <w:rFonts w:ascii="Arial" w:hAnsi="Arial" w:cs="Arial"/>
          <w:bCs/>
          <w:color w:val="auto"/>
          <w:spacing w:val="-3"/>
          <w:sz w:val="22"/>
          <w:szCs w:val="22"/>
        </w:rPr>
        <w:t>31 August</w:t>
      </w:r>
      <w:r w:rsidR="00900CC7">
        <w:rPr>
          <w:rFonts w:ascii="Arial" w:hAnsi="Arial" w:cs="Arial"/>
          <w:bCs/>
          <w:color w:val="auto"/>
          <w:spacing w:val="-3"/>
          <w:sz w:val="22"/>
          <w:szCs w:val="22"/>
        </w:rPr>
        <w:t xml:space="preserve"> 2024</w:t>
      </w:r>
      <w:r w:rsidR="009427B0">
        <w:rPr>
          <w:rFonts w:ascii="Arial" w:hAnsi="Arial" w:cs="Arial"/>
          <w:bCs/>
          <w:color w:val="auto"/>
          <w:spacing w:val="-3"/>
          <w:sz w:val="22"/>
          <w:szCs w:val="22"/>
        </w:rPr>
        <w:t>.</w:t>
      </w:r>
    </w:p>
    <w:p w14:paraId="794D6106" w14:textId="18F80882" w:rsidR="00631A69" w:rsidRPr="00F33B4F" w:rsidRDefault="00631A69" w:rsidP="00FC54B0">
      <w:pPr>
        <w:numPr>
          <w:ilvl w:val="0"/>
          <w:numId w:val="1"/>
        </w:numPr>
        <w:tabs>
          <w:tab w:val="clear" w:pos="720"/>
          <w:tab w:val="num" w:pos="360"/>
        </w:tabs>
        <w:spacing w:before="360"/>
        <w:ind w:left="357" w:hanging="357"/>
        <w:jc w:val="both"/>
        <w:rPr>
          <w:rFonts w:ascii="Arial" w:hAnsi="Arial" w:cs="Arial"/>
          <w:bCs/>
          <w:color w:val="auto"/>
          <w:spacing w:val="-3"/>
          <w:sz w:val="22"/>
          <w:szCs w:val="22"/>
          <w:u w:val="single"/>
        </w:rPr>
      </w:pPr>
      <w:r w:rsidRPr="00F33B4F">
        <w:rPr>
          <w:rFonts w:ascii="Arial" w:hAnsi="Arial" w:cs="Arial"/>
          <w:bCs/>
          <w:i/>
          <w:color w:val="auto"/>
          <w:spacing w:val="-3"/>
          <w:sz w:val="22"/>
          <w:szCs w:val="22"/>
          <w:u w:val="single"/>
        </w:rPr>
        <w:t>Attachments</w:t>
      </w:r>
      <w:r w:rsidR="00714924">
        <w:rPr>
          <w:rFonts w:ascii="Arial" w:hAnsi="Arial" w:cs="Arial"/>
          <w:bCs/>
          <w:iCs/>
          <w:color w:val="auto"/>
          <w:spacing w:val="-3"/>
          <w:sz w:val="22"/>
          <w:szCs w:val="22"/>
        </w:rPr>
        <w:t>:</w:t>
      </w:r>
    </w:p>
    <w:p w14:paraId="3A95FB75" w14:textId="33759F85" w:rsidR="001D440E" w:rsidRPr="00F33B4F" w:rsidRDefault="00F33B4F" w:rsidP="00FC54B0">
      <w:pPr>
        <w:numPr>
          <w:ilvl w:val="0"/>
          <w:numId w:val="8"/>
        </w:numPr>
        <w:spacing w:before="120"/>
        <w:ind w:left="714" w:hanging="357"/>
        <w:jc w:val="both"/>
        <w:rPr>
          <w:rFonts w:ascii="Arial" w:hAnsi="Arial" w:cs="Arial"/>
          <w:bCs/>
          <w:color w:val="auto"/>
          <w:spacing w:val="-3"/>
          <w:sz w:val="22"/>
          <w:szCs w:val="22"/>
        </w:rPr>
      </w:pPr>
      <w:r w:rsidRPr="00714924">
        <w:rPr>
          <w:rFonts w:ascii="Arial" w:hAnsi="Arial" w:cs="Arial"/>
          <w:bCs/>
          <w:color w:val="auto"/>
          <w:spacing w:val="-3"/>
          <w:sz w:val="22"/>
          <w:szCs w:val="22"/>
        </w:rPr>
        <w:t>Nil.</w:t>
      </w:r>
    </w:p>
    <w:sectPr w:rsidR="001D440E" w:rsidRPr="00F33B4F" w:rsidSect="00714924">
      <w:headerReference w:type="even" r:id="rId11"/>
      <w:head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9091" w14:textId="77777777" w:rsidR="007673D2" w:rsidRDefault="007673D2" w:rsidP="00D6589B">
      <w:r>
        <w:separator/>
      </w:r>
    </w:p>
  </w:endnote>
  <w:endnote w:type="continuationSeparator" w:id="0">
    <w:p w14:paraId="77E19710" w14:textId="77777777" w:rsidR="007673D2" w:rsidRDefault="007673D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ACB2" w14:textId="77777777" w:rsidR="007673D2" w:rsidRDefault="007673D2" w:rsidP="00D6589B">
      <w:r>
        <w:separator/>
      </w:r>
    </w:p>
  </w:footnote>
  <w:footnote w:type="continuationSeparator" w:id="0">
    <w:p w14:paraId="6FE858AA" w14:textId="77777777" w:rsidR="007673D2" w:rsidRDefault="007673D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4DF2" w14:textId="36E32ABC" w:rsidR="0021667C" w:rsidRDefault="0021667C">
    <w:pPr>
      <w:pStyle w:val="Header"/>
    </w:pPr>
    <w:r>
      <w:rPr>
        <w:noProof/>
      </w:rPr>
      <mc:AlternateContent>
        <mc:Choice Requires="wps">
          <w:drawing>
            <wp:anchor distT="0" distB="0" distL="0" distR="0" simplePos="0" relativeHeight="251659264" behindDoc="0" locked="0" layoutInCell="1" allowOverlap="1" wp14:anchorId="43EB4943" wp14:editId="3A0828A7">
              <wp:simplePos x="635" y="635"/>
              <wp:positionH relativeFrom="page">
                <wp:align>center</wp:align>
              </wp:positionH>
              <wp:positionV relativeFrom="page">
                <wp:align>top</wp:align>
              </wp:positionV>
              <wp:extent cx="443865" cy="443865"/>
              <wp:effectExtent l="0" t="0" r="14605" b="13970"/>
              <wp:wrapNone/>
              <wp:docPr id="113902198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2AF53" w14:textId="7EBCE6CE" w:rsidR="0021667C" w:rsidRPr="0021667C" w:rsidRDefault="0021667C" w:rsidP="0021667C">
                          <w:pPr>
                            <w:rPr>
                              <w:rFonts w:ascii="Calibri" w:eastAsia="Calibri" w:hAnsi="Calibri" w:cs="Calibri"/>
                              <w:noProof/>
                              <w:color w:val="008000"/>
                              <w:sz w:val="40"/>
                              <w:szCs w:val="40"/>
                            </w:rPr>
                          </w:pPr>
                          <w:r w:rsidRPr="0021667C">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EB494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472AF53" w14:textId="7EBCE6CE" w:rsidR="0021667C" w:rsidRPr="0021667C" w:rsidRDefault="0021667C" w:rsidP="0021667C">
                    <w:pPr>
                      <w:rPr>
                        <w:rFonts w:ascii="Calibri" w:eastAsia="Calibri" w:hAnsi="Calibri" w:cs="Calibri"/>
                        <w:noProof/>
                        <w:color w:val="008000"/>
                        <w:sz w:val="40"/>
                        <w:szCs w:val="40"/>
                      </w:rPr>
                    </w:pPr>
                    <w:r w:rsidRPr="0021667C">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1203" w14:textId="063467D7" w:rsidR="0021667C" w:rsidRDefault="0021667C">
    <w:pPr>
      <w:pStyle w:val="Header"/>
    </w:pPr>
    <w:r>
      <w:rPr>
        <w:noProof/>
      </w:rPr>
      <mc:AlternateContent>
        <mc:Choice Requires="wps">
          <w:drawing>
            <wp:anchor distT="0" distB="0" distL="0" distR="0" simplePos="0" relativeHeight="251660288" behindDoc="0" locked="0" layoutInCell="1" allowOverlap="1" wp14:anchorId="23805BE7" wp14:editId="092BEC77">
              <wp:simplePos x="635" y="635"/>
              <wp:positionH relativeFrom="page">
                <wp:align>center</wp:align>
              </wp:positionH>
              <wp:positionV relativeFrom="page">
                <wp:align>top</wp:align>
              </wp:positionV>
              <wp:extent cx="443865" cy="443865"/>
              <wp:effectExtent l="0" t="0" r="14605" b="13970"/>
              <wp:wrapNone/>
              <wp:docPr id="97210014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C92E9" w14:textId="2AACAC8B" w:rsidR="0021667C" w:rsidRPr="0021667C" w:rsidRDefault="0021667C" w:rsidP="0021667C">
                          <w:pPr>
                            <w:rPr>
                              <w:rFonts w:ascii="Calibri" w:eastAsia="Calibri" w:hAnsi="Calibri" w:cs="Calibri"/>
                              <w:noProof/>
                              <w:color w:val="008000"/>
                              <w:sz w:val="40"/>
                              <w:szCs w:val="40"/>
                            </w:rPr>
                          </w:pPr>
                          <w:r w:rsidRPr="0021667C">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05BE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4C92E9" w14:textId="2AACAC8B" w:rsidR="0021667C" w:rsidRPr="0021667C" w:rsidRDefault="0021667C" w:rsidP="0021667C">
                    <w:pPr>
                      <w:rPr>
                        <w:rFonts w:ascii="Calibri" w:eastAsia="Calibri" w:hAnsi="Calibri" w:cs="Calibri"/>
                        <w:noProof/>
                        <w:color w:val="008000"/>
                        <w:sz w:val="40"/>
                        <w:szCs w:val="40"/>
                      </w:rPr>
                    </w:pPr>
                    <w:r w:rsidRPr="0021667C">
                      <w:rPr>
                        <w:rFonts w:ascii="Calibri" w:eastAsia="Calibri" w:hAnsi="Calibri" w:cs="Calibri"/>
                        <w:noProof/>
                        <w:color w:val="008000"/>
                        <w:sz w:val="40"/>
                        <w:szCs w:val="4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0A7E" w14:textId="6ED02DC4" w:rsidR="00183845" w:rsidRPr="00937A4A" w:rsidRDefault="0021667C"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noProof/>
        <w:color w:val="auto"/>
        <w:sz w:val="28"/>
        <w:szCs w:val="22"/>
        <w:lang w:eastAsia="en-US"/>
      </w:rPr>
      <mc:AlternateContent>
        <mc:Choice Requires="wps">
          <w:drawing>
            <wp:anchor distT="0" distB="0" distL="0" distR="0" simplePos="0" relativeHeight="251658240" behindDoc="0" locked="0" layoutInCell="1" allowOverlap="1" wp14:anchorId="4378A958" wp14:editId="74B96C90">
              <wp:simplePos x="635" y="635"/>
              <wp:positionH relativeFrom="page">
                <wp:align>center</wp:align>
              </wp:positionH>
              <wp:positionV relativeFrom="page">
                <wp:align>top</wp:align>
              </wp:positionV>
              <wp:extent cx="443865" cy="443865"/>
              <wp:effectExtent l="0" t="0" r="14605" b="13970"/>
              <wp:wrapNone/>
              <wp:docPr id="20318986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3F0A9" w14:textId="1B643AEB" w:rsidR="0021667C" w:rsidRPr="0021667C" w:rsidRDefault="0021667C" w:rsidP="0021667C">
                          <w:pPr>
                            <w:rPr>
                              <w:rFonts w:ascii="Calibri" w:eastAsia="Calibri" w:hAnsi="Calibri" w:cs="Calibri"/>
                              <w:noProof/>
                              <w:color w:val="008000"/>
                              <w:sz w:val="40"/>
                              <w:szCs w:val="40"/>
                            </w:rPr>
                          </w:pPr>
                          <w:r w:rsidRPr="0021667C">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78A958"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AF3F0A9" w14:textId="1B643AEB" w:rsidR="0021667C" w:rsidRPr="0021667C" w:rsidRDefault="0021667C" w:rsidP="0021667C">
                    <w:pPr>
                      <w:rPr>
                        <w:rFonts w:ascii="Calibri" w:eastAsia="Calibri" w:hAnsi="Calibri" w:cs="Calibri"/>
                        <w:noProof/>
                        <w:color w:val="008000"/>
                        <w:sz w:val="40"/>
                        <w:szCs w:val="40"/>
                      </w:rPr>
                    </w:pPr>
                    <w:r w:rsidRPr="0021667C">
                      <w:rPr>
                        <w:rFonts w:ascii="Calibri" w:eastAsia="Calibri" w:hAnsi="Calibri" w:cs="Calibri"/>
                        <w:noProof/>
                        <w:color w:val="008000"/>
                        <w:sz w:val="40"/>
                        <w:szCs w:val="40"/>
                      </w:rPr>
                      <w:t>OFFICIAL</w:t>
                    </w:r>
                  </w:p>
                </w:txbxContent>
              </v:textbox>
              <w10:wrap anchorx="page" anchory="page"/>
            </v:shape>
          </w:pict>
        </mc:Fallback>
      </mc:AlternateContent>
    </w:r>
    <w:r w:rsidR="00183845" w:rsidRPr="00937A4A">
      <w:rPr>
        <w:rFonts w:ascii="Arial" w:hAnsi="Arial" w:cs="Arial"/>
        <w:b/>
        <w:color w:val="auto"/>
        <w:sz w:val="28"/>
        <w:szCs w:val="22"/>
        <w:lang w:eastAsia="en-US"/>
      </w:rPr>
      <w:t>Queensland Government</w:t>
    </w:r>
  </w:p>
  <w:p w14:paraId="68236687"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1213252" w14:textId="7299A66D" w:rsidR="00183845" w:rsidRPr="0035247C"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35247C">
      <w:rPr>
        <w:rFonts w:ascii="Arial" w:hAnsi="Arial" w:cs="Arial"/>
        <w:b/>
        <w:color w:val="auto"/>
        <w:sz w:val="22"/>
        <w:szCs w:val="22"/>
        <w:lang w:eastAsia="en-US"/>
      </w:rPr>
      <w:t xml:space="preserve">Cabinet – </w:t>
    </w:r>
    <w:r w:rsidR="00921BD7">
      <w:rPr>
        <w:rFonts w:ascii="Arial" w:hAnsi="Arial" w:cs="Arial"/>
        <w:b/>
        <w:color w:val="auto"/>
        <w:sz w:val="22"/>
        <w:szCs w:val="22"/>
        <w:lang w:eastAsia="en-US"/>
      </w:rPr>
      <w:t>October 2022</w:t>
    </w:r>
  </w:p>
  <w:p w14:paraId="61942F21" w14:textId="61E08FF6" w:rsidR="00183845" w:rsidRDefault="00921BD7" w:rsidP="00921BD7">
    <w:pPr>
      <w:pStyle w:val="Header"/>
      <w:spacing w:before="120"/>
      <w:rPr>
        <w:rFonts w:ascii="Arial" w:hAnsi="Arial" w:cs="Arial"/>
        <w:b/>
        <w:color w:val="auto"/>
        <w:sz w:val="22"/>
        <w:szCs w:val="22"/>
        <w:u w:val="single"/>
      </w:rPr>
    </w:pPr>
    <w:r>
      <w:rPr>
        <w:rFonts w:ascii="Arial" w:hAnsi="Arial" w:cs="Arial"/>
        <w:b/>
        <w:color w:val="auto"/>
        <w:sz w:val="22"/>
        <w:szCs w:val="22"/>
        <w:u w:val="single"/>
      </w:rPr>
      <w:t>Appointments to the Queensland Veterans’ Council and Veterans’ Reference Group</w:t>
    </w:r>
  </w:p>
  <w:p w14:paraId="088D0EF6" w14:textId="17468F4B" w:rsidR="00183845" w:rsidRDefault="00921BD7" w:rsidP="00921BD7">
    <w:pPr>
      <w:pStyle w:val="Header"/>
      <w:pBdr>
        <w:bottom w:val="single" w:sz="4" w:space="1" w:color="auto"/>
      </w:pBdr>
      <w:spacing w:before="120"/>
      <w:rPr>
        <w:rFonts w:ascii="Arial" w:hAnsi="Arial" w:cs="Arial"/>
        <w:b/>
        <w:sz w:val="22"/>
        <w:szCs w:val="22"/>
        <w:u w:val="single"/>
      </w:rPr>
    </w:pPr>
    <w:r>
      <w:rPr>
        <w:rFonts w:ascii="Arial" w:hAnsi="Arial" w:cs="Arial"/>
        <w:b/>
        <w:sz w:val="22"/>
        <w:szCs w:val="22"/>
        <w:u w:val="single"/>
      </w:rPr>
      <w:t>Premier and Minister for the Olympics</w:t>
    </w:r>
  </w:p>
  <w:p w14:paraId="08F3F0EA" w14:textId="77777777" w:rsidR="00F33B4F" w:rsidRDefault="00F33B4F" w:rsidP="00F33B4F">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44EF"/>
    <w:multiLevelType w:val="hybridMultilevel"/>
    <w:tmpl w:val="70C25FFA"/>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2FE05BCB"/>
    <w:multiLevelType w:val="hybridMultilevel"/>
    <w:tmpl w:val="430C910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83E181A"/>
    <w:multiLevelType w:val="hybridMultilevel"/>
    <w:tmpl w:val="B2421EBE"/>
    <w:lvl w:ilvl="0" w:tplc="E10C3AE0">
      <w:start w:val="1"/>
      <w:numFmt w:val="bullet"/>
      <w:lvlText w:val="­"/>
      <w:lvlJc w:val="left"/>
      <w:pPr>
        <w:ind w:left="1146" w:hanging="360"/>
      </w:pPr>
      <w:rPr>
        <w:rFonts w:ascii="Courier New" w:hAnsi="Courier New"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69B356D7"/>
    <w:multiLevelType w:val="hybridMultilevel"/>
    <w:tmpl w:val="7368E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BA2B29"/>
    <w:multiLevelType w:val="hybridMultilevel"/>
    <w:tmpl w:val="019C0C0A"/>
    <w:lvl w:ilvl="0" w:tplc="0C090017">
      <w:start w:val="1"/>
      <w:numFmt w:val="lowerLetter"/>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multilevel"/>
    <w:tmpl w:val="98FEAFD6"/>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239092848">
    <w:abstractNumId w:val="7"/>
  </w:num>
  <w:num w:numId="2" w16cid:durableId="1038699161">
    <w:abstractNumId w:val="6"/>
  </w:num>
  <w:num w:numId="3" w16cid:durableId="176816379">
    <w:abstractNumId w:val="3"/>
  </w:num>
  <w:num w:numId="4" w16cid:durableId="2122989920">
    <w:abstractNumId w:val="8"/>
  </w:num>
  <w:num w:numId="5" w16cid:durableId="1227254479">
    <w:abstractNumId w:val="1"/>
  </w:num>
  <w:num w:numId="6" w16cid:durableId="1909195088">
    <w:abstractNumId w:val="5"/>
  </w:num>
  <w:num w:numId="7" w16cid:durableId="1272398495">
    <w:abstractNumId w:val="0"/>
  </w:num>
  <w:num w:numId="8" w16cid:durableId="387412869">
    <w:abstractNumId w:val="4"/>
  </w:num>
  <w:num w:numId="9" w16cid:durableId="743987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EC"/>
    <w:rsid w:val="00004A9E"/>
    <w:rsid w:val="00015C5B"/>
    <w:rsid w:val="00024613"/>
    <w:rsid w:val="00027AE8"/>
    <w:rsid w:val="0003285A"/>
    <w:rsid w:val="00080F8F"/>
    <w:rsid w:val="00081486"/>
    <w:rsid w:val="00086AFE"/>
    <w:rsid w:val="000A658E"/>
    <w:rsid w:val="0010384C"/>
    <w:rsid w:val="00123E3C"/>
    <w:rsid w:val="001473EE"/>
    <w:rsid w:val="00147670"/>
    <w:rsid w:val="0015490E"/>
    <w:rsid w:val="00160576"/>
    <w:rsid w:val="00167504"/>
    <w:rsid w:val="00174117"/>
    <w:rsid w:val="00183845"/>
    <w:rsid w:val="0019303A"/>
    <w:rsid w:val="001B3875"/>
    <w:rsid w:val="001C2ECD"/>
    <w:rsid w:val="001D440E"/>
    <w:rsid w:val="00200461"/>
    <w:rsid w:val="00214B0B"/>
    <w:rsid w:val="0021667C"/>
    <w:rsid w:val="00225664"/>
    <w:rsid w:val="00225CFA"/>
    <w:rsid w:val="00226B22"/>
    <w:rsid w:val="0026049C"/>
    <w:rsid w:val="00275887"/>
    <w:rsid w:val="0028014E"/>
    <w:rsid w:val="002B194B"/>
    <w:rsid w:val="00330C55"/>
    <w:rsid w:val="003369E7"/>
    <w:rsid w:val="0035247C"/>
    <w:rsid w:val="00356DF6"/>
    <w:rsid w:val="003804B0"/>
    <w:rsid w:val="00386A43"/>
    <w:rsid w:val="00396F0D"/>
    <w:rsid w:val="003B1F99"/>
    <w:rsid w:val="003B351C"/>
    <w:rsid w:val="003B7ACB"/>
    <w:rsid w:val="003D158B"/>
    <w:rsid w:val="003E00EA"/>
    <w:rsid w:val="003E0528"/>
    <w:rsid w:val="00452245"/>
    <w:rsid w:val="0047128C"/>
    <w:rsid w:val="00485598"/>
    <w:rsid w:val="00501C66"/>
    <w:rsid w:val="00503653"/>
    <w:rsid w:val="00507C64"/>
    <w:rsid w:val="00550873"/>
    <w:rsid w:val="00591FDB"/>
    <w:rsid w:val="0059564F"/>
    <w:rsid w:val="005A0E3F"/>
    <w:rsid w:val="005A11F8"/>
    <w:rsid w:val="006274EA"/>
    <w:rsid w:val="00631A69"/>
    <w:rsid w:val="0064235D"/>
    <w:rsid w:val="00687E16"/>
    <w:rsid w:val="006F1CB8"/>
    <w:rsid w:val="006F2627"/>
    <w:rsid w:val="00714924"/>
    <w:rsid w:val="00724DB2"/>
    <w:rsid w:val="007265D0"/>
    <w:rsid w:val="00732E22"/>
    <w:rsid w:val="007372BD"/>
    <w:rsid w:val="00741C20"/>
    <w:rsid w:val="00760ED9"/>
    <w:rsid w:val="007673D2"/>
    <w:rsid w:val="007D67A5"/>
    <w:rsid w:val="007D773C"/>
    <w:rsid w:val="007E6F40"/>
    <w:rsid w:val="007F1B2B"/>
    <w:rsid w:val="00812E7A"/>
    <w:rsid w:val="008509B2"/>
    <w:rsid w:val="00900CC7"/>
    <w:rsid w:val="00900F75"/>
    <w:rsid w:val="00904077"/>
    <w:rsid w:val="00921BD7"/>
    <w:rsid w:val="00937A4A"/>
    <w:rsid w:val="009427B0"/>
    <w:rsid w:val="00945402"/>
    <w:rsid w:val="00980819"/>
    <w:rsid w:val="009B15D3"/>
    <w:rsid w:val="009B5868"/>
    <w:rsid w:val="009C03EA"/>
    <w:rsid w:val="009D3710"/>
    <w:rsid w:val="00A15F09"/>
    <w:rsid w:val="00A2429A"/>
    <w:rsid w:val="00A4312E"/>
    <w:rsid w:val="00A653EF"/>
    <w:rsid w:val="00A719DD"/>
    <w:rsid w:val="00A75E5A"/>
    <w:rsid w:val="00AC6E68"/>
    <w:rsid w:val="00B50542"/>
    <w:rsid w:val="00B52604"/>
    <w:rsid w:val="00B54546"/>
    <w:rsid w:val="00C07587"/>
    <w:rsid w:val="00C2692D"/>
    <w:rsid w:val="00C6265A"/>
    <w:rsid w:val="00C66665"/>
    <w:rsid w:val="00C75E67"/>
    <w:rsid w:val="00C85DF6"/>
    <w:rsid w:val="00CB1501"/>
    <w:rsid w:val="00CC5B79"/>
    <w:rsid w:val="00CD6F5E"/>
    <w:rsid w:val="00CD7A50"/>
    <w:rsid w:val="00CE72FE"/>
    <w:rsid w:val="00CE7ED6"/>
    <w:rsid w:val="00CF0D8A"/>
    <w:rsid w:val="00D13A7C"/>
    <w:rsid w:val="00D1740E"/>
    <w:rsid w:val="00D315D1"/>
    <w:rsid w:val="00D50A09"/>
    <w:rsid w:val="00D55FAD"/>
    <w:rsid w:val="00D6589B"/>
    <w:rsid w:val="00D67D6B"/>
    <w:rsid w:val="00D766EC"/>
    <w:rsid w:val="00D82982"/>
    <w:rsid w:val="00D97C58"/>
    <w:rsid w:val="00DA2EF9"/>
    <w:rsid w:val="00DC4A14"/>
    <w:rsid w:val="00DC78E0"/>
    <w:rsid w:val="00E15CDF"/>
    <w:rsid w:val="00E161DE"/>
    <w:rsid w:val="00E841DD"/>
    <w:rsid w:val="00E942B4"/>
    <w:rsid w:val="00EA488B"/>
    <w:rsid w:val="00EE5A5A"/>
    <w:rsid w:val="00F13DBE"/>
    <w:rsid w:val="00F33B4F"/>
    <w:rsid w:val="00F36FEA"/>
    <w:rsid w:val="00F55E5C"/>
    <w:rsid w:val="00F80C2E"/>
    <w:rsid w:val="00FA4C93"/>
    <w:rsid w:val="00FC54B0"/>
    <w:rsid w:val="00FE7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47F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24613"/>
  </w:style>
  <w:style w:type="character" w:styleId="CommentReference">
    <w:name w:val="annotation reference"/>
    <w:uiPriority w:val="99"/>
    <w:semiHidden/>
    <w:unhideWhenUsed/>
    <w:rsid w:val="00A719DD"/>
    <w:rPr>
      <w:sz w:val="16"/>
      <w:szCs w:val="16"/>
    </w:rPr>
  </w:style>
  <w:style w:type="paragraph" w:styleId="CommentText">
    <w:name w:val="annotation text"/>
    <w:basedOn w:val="Normal"/>
    <w:link w:val="CommentTextChar"/>
    <w:uiPriority w:val="99"/>
    <w:unhideWhenUsed/>
    <w:rsid w:val="00A719DD"/>
    <w:rPr>
      <w:sz w:val="20"/>
    </w:rPr>
  </w:style>
  <w:style w:type="character" w:customStyle="1" w:styleId="CommentTextChar">
    <w:name w:val="Comment Text Char"/>
    <w:link w:val="CommentText"/>
    <w:uiPriority w:val="99"/>
    <w:rsid w:val="00A719DD"/>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A719DD"/>
    <w:rPr>
      <w:b/>
      <w:bCs/>
    </w:rPr>
  </w:style>
  <w:style w:type="character" w:customStyle="1" w:styleId="CommentSubjectChar">
    <w:name w:val="Comment Subject Char"/>
    <w:link w:val="CommentSubject"/>
    <w:uiPriority w:val="99"/>
    <w:semiHidden/>
    <w:rsid w:val="00A719DD"/>
    <w:rPr>
      <w:rFonts w:ascii="Times New Roman" w:eastAsia="Times New Roman" w:hAnsi="Times New Roman"/>
      <w:b/>
      <w:bCs/>
      <w:color w:val="000000"/>
    </w:rPr>
  </w:style>
  <w:style w:type="character" w:styleId="Hyperlink">
    <w:name w:val="Hyperlink"/>
    <w:uiPriority w:val="99"/>
    <w:unhideWhenUsed/>
    <w:rsid w:val="001D440E"/>
    <w:rPr>
      <w:color w:val="0563C1"/>
      <w:u w:val="single"/>
    </w:rPr>
  </w:style>
  <w:style w:type="character" w:styleId="UnresolvedMention">
    <w:name w:val="Unresolved Mention"/>
    <w:uiPriority w:val="99"/>
    <w:semiHidden/>
    <w:unhideWhenUsed/>
    <w:rsid w:val="001D440E"/>
    <w:rPr>
      <w:color w:val="808080"/>
      <w:shd w:val="clear" w:color="auto" w:fill="E6E6E6"/>
    </w:rPr>
  </w:style>
  <w:style w:type="paragraph" w:styleId="Revision">
    <w:name w:val="Revision"/>
    <w:hidden/>
    <w:uiPriority w:val="99"/>
    <w:semiHidden/>
    <w:rsid w:val="00A4312E"/>
    <w:rPr>
      <w:rFonts w:ascii="Times New Roman" w:eastAsia="Times New Roman" w:hAnsi="Times New Roman"/>
      <w:color w:val="000000"/>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4110A-5243-4096-89C7-44F9A4B38F99}">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CD2A5EEE-7544-409F-A6A2-2ABB65E6B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25830-35D9-4ECB-A733-F73BC180DCE9}">
  <ds:schemaRefs>
    <ds:schemaRef ds:uri="http://schemas.microsoft.com/office/2006/metadata/longProperties"/>
  </ds:schemaRefs>
</ds:datastoreItem>
</file>

<file path=customXml/itemProps4.xml><?xml version="1.0" encoding="utf-8"?>
<ds:datastoreItem xmlns:ds="http://schemas.openxmlformats.org/officeDocument/2006/customXml" ds:itemID="{D152FC3F-D553-43A9-9EFC-F6CE862AA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464</Words>
  <Characters>2423</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Manager/>
  <Company/>
  <LinksUpToDate>false</LinksUpToDate>
  <CharactersWithSpaces>2872</CharactersWithSpaces>
  <SharedDoc>false</SharedDoc>
  <HyperlinkBase>https://www.cabinet.qld.gov.au/documents/2022/Oct/ApptsQVC&amp;VRG/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2019-12-17T05:55:00Z</cp:lastPrinted>
  <dcterms:created xsi:type="dcterms:W3CDTF">2022-12-07T02:33:00Z</dcterms:created>
  <dcterms:modified xsi:type="dcterms:W3CDTF">2023-08-03T22:31:00Z</dcterms:modified>
  <cp:category>Significant_Appointments,Veterans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BUSNCLLO-1303412990-1529</vt:lpwstr>
  </property>
  <property fmtid="{D5CDD505-2E9C-101B-9397-08002B2CF9AE}" pid="4" name="_dlc_DocIdItemGuid">
    <vt:lpwstr>510eaa0c-74be-497e-9174-8490a6d3fd02</vt:lpwstr>
  </property>
  <property fmtid="{D5CDD505-2E9C-101B-9397-08002B2CF9AE}" pid="5" name="_dlc_DocIdUrl">
    <vt:lpwstr>https://nexus.treasury.qld.gov.au/business/cabinet-services-56/cab-sub/_layouts/15/DocIdRedir.aspx?ID=BUSNCLLO-1303412990-1529, BUSNCLLO-1303412990-1529</vt:lpwstr>
  </property>
  <property fmtid="{D5CDD505-2E9C-101B-9397-08002B2CF9AE}" pid="6" name="Nexus_SecurityClassification">
    <vt:lpwstr>PROTECTED</vt:lpwstr>
  </property>
  <property fmtid="{D5CDD505-2E9C-101B-9397-08002B2CF9AE}" pid="7" name="Nexus_Record">
    <vt:lpwstr/>
  </property>
  <property fmtid="{D5CDD505-2E9C-101B-9397-08002B2CF9AE}" pid="8" name="QTTSignificantMatter">
    <vt:lpwstr>0</vt:lpwstr>
  </property>
  <property fmtid="{D5CDD505-2E9C-101B-9397-08002B2CF9AE}" pid="9" name="Nexus_ReadOnly">
    <vt:lpwstr/>
  </property>
  <property fmtid="{D5CDD505-2E9C-101B-9397-08002B2CF9AE}" pid="10" name="Nexus_MetadataSummary">
    <vt:lpwstr/>
  </property>
  <property fmtid="{D5CDD505-2E9C-101B-9397-08002B2CF9AE}" pid="11" name="RecordPoint_WorkflowType">
    <vt:lpwstr>ActiveSubmitStub</vt:lpwstr>
  </property>
  <property fmtid="{D5CDD505-2E9C-101B-9397-08002B2CF9AE}" pid="12" name="RecordPoint_ActiveItemSiteId">
    <vt:lpwstr>{af87e0f8-faf5-4f69-bfbc-eaa3de8a0820}</vt:lpwstr>
  </property>
  <property fmtid="{D5CDD505-2E9C-101B-9397-08002B2CF9AE}" pid="13" name="RecordPoint_ActiveItemListId">
    <vt:lpwstr>{ac6b86bc-0eee-4313-b4e3-15dc69801913}</vt:lpwstr>
  </property>
  <property fmtid="{D5CDD505-2E9C-101B-9397-08002B2CF9AE}" pid="14" name="RecordPoint_ActiveItemUniqueId">
    <vt:lpwstr>{510eaa0c-74be-497e-9174-8490a6d3fd02}</vt:lpwstr>
  </property>
  <property fmtid="{D5CDD505-2E9C-101B-9397-08002B2CF9AE}" pid="15" name="RecordPoint_ActiveItemWebId">
    <vt:lpwstr>{87a6b88f-503e-4c2f-9190-c5dbda5856b8}</vt:lpwstr>
  </property>
  <property fmtid="{D5CDD505-2E9C-101B-9397-08002B2CF9AE}" pid="16" name="RecordPoint_SubmissionCompleted">
    <vt:lpwstr/>
  </property>
  <property fmtid="{D5CDD505-2E9C-101B-9397-08002B2CF9AE}" pid="17" name="RecordPoint_RecordNumberSubmitted">
    <vt:lpwstr/>
  </property>
  <property fmtid="{D5CDD505-2E9C-101B-9397-08002B2CF9AE}" pid="18" name="Conversation">
    <vt:lpwstr/>
  </property>
  <property fmtid="{D5CDD505-2E9C-101B-9397-08002B2CF9AE}" pid="19" name="To-Address">
    <vt:lpwstr/>
  </property>
  <property fmtid="{D5CDD505-2E9C-101B-9397-08002B2CF9AE}" pid="20" name="Bcc-Type">
    <vt:lpwstr/>
  </property>
  <property fmtid="{D5CDD505-2E9C-101B-9397-08002B2CF9AE}" pid="21" name="From-Address">
    <vt:lpwstr/>
  </property>
  <property fmtid="{D5CDD505-2E9C-101B-9397-08002B2CF9AE}" pid="22" name="From-Type">
    <vt:lpwstr/>
  </property>
  <property fmtid="{D5CDD505-2E9C-101B-9397-08002B2CF9AE}" pid="23" name="Bcc">
    <vt:lpwstr/>
  </property>
  <property fmtid="{D5CDD505-2E9C-101B-9397-08002B2CF9AE}" pid="24" name="Signed By">
    <vt:lpwstr/>
  </property>
  <property fmtid="{D5CDD505-2E9C-101B-9397-08002B2CF9AE}" pid="25" name="QTTDocumentNotification">
    <vt:lpwstr/>
  </property>
  <property fmtid="{D5CDD505-2E9C-101B-9397-08002B2CF9AE}" pid="26" name="To-Type">
    <vt:lpwstr/>
  </property>
  <property fmtid="{D5CDD505-2E9C-101B-9397-08002B2CF9AE}" pid="27" name="QTTDocumentContributors">
    <vt:lpwstr/>
  </property>
  <property fmtid="{D5CDD505-2E9C-101B-9397-08002B2CF9AE}" pid="28" name="QTTBriefStatus">
    <vt:lpwstr/>
  </property>
  <property fmtid="{D5CDD505-2E9C-101B-9397-08002B2CF9AE}" pid="29" name="Bcc-Address">
    <vt:lpwstr/>
  </property>
  <property fmtid="{D5CDD505-2E9C-101B-9397-08002B2CF9AE}" pid="30" name="Cc-Address">
    <vt:lpwstr/>
  </property>
  <property fmtid="{D5CDD505-2E9C-101B-9397-08002B2CF9AE}" pid="31" name="Cc">
    <vt:lpwstr/>
  </property>
  <property fmtid="{D5CDD505-2E9C-101B-9397-08002B2CF9AE}" pid="32" name="Cc-Type">
    <vt:lpwstr/>
  </property>
  <property fmtid="{D5CDD505-2E9C-101B-9397-08002B2CF9AE}" pid="33" name="To">
    <vt:lpwstr/>
  </property>
  <property fmtid="{D5CDD505-2E9C-101B-9397-08002B2CF9AE}" pid="34" name="NotificationStatus">
    <vt:lpwstr/>
  </property>
  <property fmtid="{D5CDD505-2E9C-101B-9397-08002B2CF9AE}" pid="35" name="From1">
    <vt:lpwstr/>
  </property>
  <property fmtid="{D5CDD505-2E9C-101B-9397-08002B2CF9AE}" pid="36" name="display_urn:schemas-microsoft-com:office:office#Editor">
    <vt:lpwstr>Ryan Papas</vt:lpwstr>
  </property>
  <property fmtid="{D5CDD505-2E9C-101B-9397-08002B2CF9AE}" pid="37" name="display_urn:schemas-microsoft-com:office:office#Author">
    <vt:lpwstr>Rosemary Holley</vt:lpwstr>
  </property>
  <property fmtid="{D5CDD505-2E9C-101B-9397-08002B2CF9AE}" pid="38" name="QTTUpdateDocumentPermissions">
    <vt:lpwstr>0</vt:lpwstr>
  </property>
  <property fmtid="{D5CDD505-2E9C-101B-9397-08002B2CF9AE}" pid="39" name="RecordPoint_SubmissionDate">
    <vt:lpwstr/>
  </property>
  <property fmtid="{D5CDD505-2E9C-101B-9397-08002B2CF9AE}" pid="40" name="RecordPoint_RecordFormat">
    <vt:lpwstr/>
  </property>
  <property fmtid="{D5CDD505-2E9C-101B-9397-08002B2CF9AE}" pid="41" name="RecordPoint_ActiveItemMoved">
    <vt:lpwstr/>
  </property>
  <property fmtid="{D5CDD505-2E9C-101B-9397-08002B2CF9AE}" pid="42" name="_docset_NoMedatataSyncRequired">
    <vt:lpwstr>False</vt:lpwstr>
  </property>
  <property fmtid="{D5CDD505-2E9C-101B-9397-08002B2CF9AE}" pid="43" name="CoordinatingGroupHead">
    <vt:lpwstr>139</vt:lpwstr>
  </property>
  <property fmtid="{D5CDD505-2E9C-101B-9397-08002B2CF9AE}" pid="44" name="display_urn:schemas-microsoft-com:office:office#CoordinatingGroupHead">
    <vt:lpwstr>Drew Ellem</vt:lpwstr>
  </property>
  <property fmtid="{D5CDD505-2E9C-101B-9397-08002B2CF9AE}" pid="45" name="QTTDueDate">
    <vt:lpwstr>2019-05-27T10:00:00Z</vt:lpwstr>
  </property>
  <property fmtid="{D5CDD505-2E9C-101B-9397-08002B2CF9AE}" pid="46" name="QTTBriefContributors">
    <vt:lpwstr>139;#Drew Ellem;#129;#Debbie Seagrott;#237;#Kirsten Vagne;#297;#Helen James;#906;#Peter Fox;#831;#Kylie Wilson;#246;#Donna Strow</vt:lpwstr>
  </property>
  <property fmtid="{D5CDD505-2E9C-101B-9397-08002B2CF9AE}" pid="47" name="display_urn:schemas-microsoft-com:office:office#QTTBriefContributors">
    <vt:lpwstr>Drew Ellem;Debbie Seagrott;Kirsten Vagne;Helen James;Peter Fox;Kylie Wilson;Donna Strow</vt:lpwstr>
  </property>
  <property fmtid="{D5CDD505-2E9C-101B-9397-08002B2CF9AE}" pid="48" name="CabNet">
    <vt:lpwstr>CAB-56-1235</vt:lpwstr>
  </property>
  <property fmtid="{D5CDD505-2E9C-101B-9397-08002B2CF9AE}" pid="49" name="Decision1">
    <vt:lpwstr>0</vt:lpwstr>
  </property>
  <property fmtid="{D5CDD505-2E9C-101B-9397-08002B2CF9AE}" pid="50" name="Brief status">
    <vt:lpwstr>In progress</vt:lpwstr>
  </property>
  <property fmtid="{D5CDD505-2E9C-101B-9397-08002B2CF9AE}" pid="51" name="DUT notification email">
    <vt:lpwstr/>
  </property>
  <property fmtid="{D5CDD505-2E9C-101B-9397-08002B2CF9AE}" pid="52" name="QTTDecisionNumber">
    <vt:lpwstr/>
  </property>
  <property fmtid="{D5CDD505-2E9C-101B-9397-08002B2CF9AE}" pid="53" name="QTTCurrentlyWith">
    <vt:lpwstr/>
  </property>
  <property fmtid="{D5CDD505-2E9C-101B-9397-08002B2CF9AE}" pid="54" name="Category">
    <vt:lpwstr>Cabinet and CBRC Working</vt:lpwstr>
  </property>
  <property fmtid="{D5CDD505-2E9C-101B-9397-08002B2CF9AE}" pid="55" name="Archive">
    <vt:lpwstr>0</vt:lpwstr>
  </property>
  <property fmtid="{D5CDD505-2E9C-101B-9397-08002B2CF9AE}" pid="56" name="ContentTypeId">
    <vt:lpwstr>0x010100DDE14CFDD070B24F85F5DE43654FF01E</vt:lpwstr>
  </property>
  <property fmtid="{D5CDD505-2E9C-101B-9397-08002B2CF9AE}" pid="57" name="Final Consideration Date">
    <vt:lpwstr/>
  </property>
  <property fmtid="{D5CDD505-2E9C-101B-9397-08002B2CF9AE}" pid="58" name="Advanced Lodgement Date">
    <vt:lpwstr/>
  </property>
  <property fmtid="{D5CDD505-2E9C-101B-9397-08002B2CF9AE}" pid="59" name="Cab Sec Advanced Lodgement Date">
    <vt:lpwstr/>
  </property>
  <property fmtid="{D5CDD505-2E9C-101B-9397-08002B2CF9AE}" pid="60" name="Cab Sec Final Lodgement Date">
    <vt:lpwstr/>
  </property>
  <property fmtid="{D5CDD505-2E9C-101B-9397-08002B2CF9AE}" pid="61" name="Final Lodgement Date">
    <vt:lpwstr/>
  </property>
  <property fmtid="{D5CDD505-2E9C-101B-9397-08002B2CF9AE}" pid="62" name="DecisionImplementationOngoing">
    <vt:lpwstr>0</vt:lpwstr>
  </property>
  <property fmtid="{D5CDD505-2E9C-101B-9397-08002B2CF9AE}" pid="63" name="MSIP_Label_5b083577-197b-450c-831d-654cf3f56dc2_Enabled">
    <vt:lpwstr>true</vt:lpwstr>
  </property>
  <property fmtid="{D5CDD505-2E9C-101B-9397-08002B2CF9AE}" pid="64" name="MSIP_Label_5b083577-197b-450c-831d-654cf3f56dc2_SetDate">
    <vt:lpwstr>2019-12-17T05:52:37Z</vt:lpwstr>
  </property>
  <property fmtid="{D5CDD505-2E9C-101B-9397-08002B2CF9AE}" pid="65" name="MSIP_Label_5b083577-197b-450c-831d-654cf3f56dc2_Method">
    <vt:lpwstr>Standard</vt:lpwstr>
  </property>
  <property fmtid="{D5CDD505-2E9C-101B-9397-08002B2CF9AE}" pid="66" name="MSIP_Label_5b083577-197b-450c-831d-654cf3f56dc2_Name">
    <vt:lpwstr>OFFICIAL</vt:lpwstr>
  </property>
  <property fmtid="{D5CDD505-2E9C-101B-9397-08002B2CF9AE}" pid="67" name="MSIP_Label_5b083577-197b-450c-831d-654cf3f56dc2_SiteId">
    <vt:lpwstr>823bfb03-da26-4cbf-a7d6-f02dbfdf182e</vt:lpwstr>
  </property>
  <property fmtid="{D5CDD505-2E9C-101B-9397-08002B2CF9AE}" pid="68" name="MSIP_Label_5b083577-197b-450c-831d-654cf3f56dc2_ActionId">
    <vt:lpwstr>c76db2d2-83e7-47f0-878d-000013c045f5</vt:lpwstr>
  </property>
  <property fmtid="{D5CDD505-2E9C-101B-9397-08002B2CF9AE}" pid="69" name="MSIP_Label_5b083577-197b-450c-831d-654cf3f56dc2_ContentBits">
    <vt:lpwstr>0</vt:lpwstr>
  </property>
  <property fmtid="{D5CDD505-2E9C-101B-9397-08002B2CF9AE}" pid="70" name="MediaServiceImageTags">
    <vt:lpwstr/>
  </property>
  <property fmtid="{D5CDD505-2E9C-101B-9397-08002B2CF9AE}" pid="71" name="ClassificationContentMarkingHeaderShapeIds">
    <vt:lpwstr>791c5008,43e4189f,39f11235</vt:lpwstr>
  </property>
  <property fmtid="{D5CDD505-2E9C-101B-9397-08002B2CF9AE}" pid="72" name="ClassificationContentMarkingHeaderFontProps">
    <vt:lpwstr>#008000,20,Calibri</vt:lpwstr>
  </property>
  <property fmtid="{D5CDD505-2E9C-101B-9397-08002B2CF9AE}" pid="73" name="ClassificationContentMarkingHeaderText">
    <vt:lpwstr>OFFICIAL</vt:lpwstr>
  </property>
  <property fmtid="{D5CDD505-2E9C-101B-9397-08002B2CF9AE}" pid="74" name="MSIP_Label_dbba12b5-5c44-45c1-8d23-ce231b9c6da8_Enabled">
    <vt:lpwstr>true</vt:lpwstr>
  </property>
  <property fmtid="{D5CDD505-2E9C-101B-9397-08002B2CF9AE}" pid="75" name="MSIP_Label_dbba12b5-5c44-45c1-8d23-ce231b9c6da8_SetDate">
    <vt:lpwstr>2023-08-03T22:31:55Z</vt:lpwstr>
  </property>
  <property fmtid="{D5CDD505-2E9C-101B-9397-08002B2CF9AE}" pid="76" name="MSIP_Label_dbba12b5-5c44-45c1-8d23-ce231b9c6da8_Method">
    <vt:lpwstr>Standard</vt:lpwstr>
  </property>
  <property fmtid="{D5CDD505-2E9C-101B-9397-08002B2CF9AE}" pid="77" name="MSIP_Label_dbba12b5-5c44-45c1-8d23-ce231b9c6da8_Name">
    <vt:lpwstr>OFFICIAL-PILOT</vt:lpwstr>
  </property>
  <property fmtid="{D5CDD505-2E9C-101B-9397-08002B2CF9AE}" pid="78" name="MSIP_Label_dbba12b5-5c44-45c1-8d23-ce231b9c6da8_SiteId">
    <vt:lpwstr>51778d2a-a6ab-4c76-97dc-782782d65046</vt:lpwstr>
  </property>
  <property fmtid="{D5CDD505-2E9C-101B-9397-08002B2CF9AE}" pid="79" name="MSIP_Label_dbba12b5-5c44-45c1-8d23-ce231b9c6da8_ActionId">
    <vt:lpwstr>d51f09c1-976f-49b0-a3d6-f584c12404ad</vt:lpwstr>
  </property>
  <property fmtid="{D5CDD505-2E9C-101B-9397-08002B2CF9AE}" pid="80" name="MSIP_Label_dbba12b5-5c44-45c1-8d23-ce231b9c6da8_ContentBits">
    <vt:lpwstr>1</vt:lpwstr>
  </property>
</Properties>
</file>